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97662" w14:textId="4F202D50" w:rsidR="00880671" w:rsidRDefault="000148EE" w:rsidP="00F62CAE">
      <w:pPr>
        <w:spacing w:line="360" w:lineRule="auto"/>
        <w:jc w:val="center"/>
        <w:rPr>
          <w:rFonts w:ascii="Times New Roman" w:hAnsi="Times New Roman" w:cs="Times New Roman"/>
          <w:b/>
          <w:smallCaps/>
          <w:noProof/>
          <w:sz w:val="24"/>
          <w:szCs w:val="24"/>
        </w:rPr>
      </w:pPr>
      <w:bookmarkStart w:id="0" w:name="_GoBack"/>
      <w:bookmarkEnd w:id="0"/>
      <w:r w:rsidRPr="000148EE">
        <w:rPr>
          <w:rFonts w:ascii="Times New Roman" w:hAnsi="Times New Roman" w:cs="Times New Roman"/>
          <w:b/>
          <w:smallCaps/>
          <w:noProof/>
          <w:sz w:val="24"/>
          <w:szCs w:val="24"/>
        </w:rPr>
        <w:t>L</w:t>
      </w:r>
      <w:r w:rsidR="00A11B28">
        <w:rPr>
          <w:rFonts w:ascii="Times New Roman" w:hAnsi="Times New Roman" w:cs="Times New Roman"/>
          <w:b/>
          <w:smallCaps/>
          <w:noProof/>
          <w:sz w:val="24"/>
          <w:szCs w:val="24"/>
        </w:rPr>
        <w:t>’</w:t>
      </w:r>
      <w:r w:rsidR="00CC3E3C">
        <w:rPr>
          <w:rFonts w:ascii="Times New Roman" w:hAnsi="Times New Roman" w:cs="Times New Roman"/>
          <w:b/>
          <w:smallCaps/>
          <w:noProof/>
          <w:sz w:val="24"/>
          <w:szCs w:val="24"/>
        </w:rPr>
        <w:t xml:space="preserve">engagement du consommateur vis-à-vis </w:t>
      </w:r>
      <w:r w:rsidR="00A11B28">
        <w:rPr>
          <w:rFonts w:ascii="Times New Roman" w:hAnsi="Times New Roman" w:cs="Times New Roman"/>
          <w:b/>
          <w:smallCaps/>
          <w:noProof/>
          <w:sz w:val="24"/>
          <w:szCs w:val="24"/>
        </w:rPr>
        <w:t xml:space="preserve">des </w:t>
      </w:r>
      <w:r w:rsidR="00CC3E3C">
        <w:rPr>
          <w:rFonts w:ascii="Times New Roman" w:hAnsi="Times New Roman" w:cs="Times New Roman"/>
          <w:b/>
          <w:smallCaps/>
          <w:noProof/>
          <w:sz w:val="24"/>
          <w:szCs w:val="24"/>
        </w:rPr>
        <w:t>objets intelligents</w:t>
      </w:r>
      <w:r w:rsidR="00A11B28">
        <w:rPr>
          <w:rFonts w:ascii="Times New Roman" w:hAnsi="Times New Roman" w:cs="Times New Roman"/>
          <w:b/>
          <w:smallCaps/>
          <w:noProof/>
          <w:sz w:val="24"/>
          <w:szCs w:val="24"/>
        </w:rPr>
        <w:t xml:space="preserve"> </w:t>
      </w:r>
      <w:r w:rsidR="00CC3E3C">
        <w:rPr>
          <w:rFonts w:ascii="Times New Roman" w:hAnsi="Times New Roman" w:cs="Times New Roman"/>
          <w:b/>
          <w:smallCaps/>
          <w:noProof/>
          <w:sz w:val="24"/>
          <w:szCs w:val="24"/>
        </w:rPr>
        <w:t>proposant du</w:t>
      </w:r>
      <w:r w:rsidR="00A11B28">
        <w:rPr>
          <w:rFonts w:ascii="Times New Roman" w:hAnsi="Times New Roman" w:cs="Times New Roman"/>
          <w:b/>
          <w:smallCaps/>
          <w:noProof/>
          <w:sz w:val="24"/>
          <w:szCs w:val="24"/>
        </w:rPr>
        <w:t xml:space="preserve"> feedback </w:t>
      </w:r>
      <w:r>
        <w:rPr>
          <w:rFonts w:ascii="Times New Roman" w:hAnsi="Times New Roman" w:cs="Times New Roman"/>
          <w:b/>
          <w:smallCaps/>
          <w:noProof/>
          <w:sz w:val="24"/>
          <w:szCs w:val="24"/>
        </w:rPr>
        <w:t xml:space="preserve">: proposition d’un modèle conceptuel </w:t>
      </w:r>
      <w:r w:rsidR="008B0AF9">
        <w:rPr>
          <w:rFonts w:ascii="Times New Roman" w:hAnsi="Times New Roman" w:cs="Times New Roman"/>
          <w:b/>
          <w:smallCaps/>
          <w:noProof/>
          <w:sz w:val="24"/>
          <w:szCs w:val="24"/>
        </w:rPr>
        <w:t>mobilisant l’empowerment psychologique</w:t>
      </w:r>
    </w:p>
    <w:p w14:paraId="4F773A52" w14:textId="38498CCA" w:rsidR="00C22FEC" w:rsidRDefault="00C22FEC" w:rsidP="00C22FEC">
      <w:pPr>
        <w:spacing w:after="0"/>
        <w:jc w:val="center"/>
        <w:rPr>
          <w:rFonts w:ascii="Times New Roman" w:hAnsi="Times New Roman" w:cs="Times New Roman"/>
          <w:b/>
          <w:smallCaps/>
          <w:noProof/>
          <w:sz w:val="24"/>
          <w:szCs w:val="24"/>
        </w:rPr>
      </w:pPr>
      <w:r>
        <w:rPr>
          <w:rFonts w:ascii="Times New Roman" w:hAnsi="Times New Roman" w:cs="Times New Roman"/>
          <w:b/>
          <w:smallCaps/>
          <w:noProof/>
          <w:sz w:val="24"/>
          <w:szCs w:val="24"/>
        </w:rPr>
        <w:t>Virginie Schweitzer</w:t>
      </w:r>
    </w:p>
    <w:p w14:paraId="41DC7B56" w14:textId="76567A97" w:rsidR="00880671" w:rsidRDefault="00F62CAE" w:rsidP="00F62CAE">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ATER - </w:t>
      </w:r>
      <w:r w:rsidR="00880671" w:rsidRPr="00C22FEC">
        <w:rPr>
          <w:rFonts w:ascii="Times New Roman" w:hAnsi="Times New Roman" w:cs="Times New Roman"/>
          <w:noProof/>
          <w:sz w:val="24"/>
          <w:szCs w:val="24"/>
        </w:rPr>
        <w:t xml:space="preserve">Faculté </w:t>
      </w:r>
      <w:r w:rsidR="00880671">
        <w:rPr>
          <w:rFonts w:ascii="Times New Roman" w:hAnsi="Times New Roman" w:cs="Times New Roman"/>
          <w:noProof/>
          <w:sz w:val="24"/>
          <w:szCs w:val="24"/>
        </w:rPr>
        <w:t>de Marketing et d’Agrosciences</w:t>
      </w:r>
      <w:r w:rsidR="00880671" w:rsidRPr="00C22FEC">
        <w:rPr>
          <w:rFonts w:ascii="Times New Roman" w:hAnsi="Times New Roman" w:cs="Times New Roman"/>
          <w:noProof/>
          <w:sz w:val="24"/>
          <w:szCs w:val="24"/>
        </w:rPr>
        <w:t xml:space="preserve"> </w:t>
      </w:r>
      <w:r w:rsidR="00880671">
        <w:rPr>
          <w:rFonts w:ascii="Times New Roman" w:hAnsi="Times New Roman" w:cs="Times New Roman"/>
          <w:noProof/>
          <w:sz w:val="24"/>
          <w:szCs w:val="24"/>
        </w:rPr>
        <w:t xml:space="preserve">(Colmar) </w:t>
      </w:r>
      <w:r w:rsidR="00880671" w:rsidRPr="00C22FEC">
        <w:rPr>
          <w:rFonts w:ascii="Times New Roman" w:hAnsi="Times New Roman" w:cs="Times New Roman"/>
          <w:noProof/>
          <w:sz w:val="24"/>
          <w:szCs w:val="24"/>
        </w:rPr>
        <w:t>–</w:t>
      </w:r>
      <w:r w:rsidR="00880671">
        <w:rPr>
          <w:rFonts w:ascii="Times New Roman" w:hAnsi="Times New Roman" w:cs="Times New Roman"/>
          <w:noProof/>
          <w:sz w:val="24"/>
          <w:szCs w:val="24"/>
        </w:rPr>
        <w:t xml:space="preserve"> </w:t>
      </w:r>
      <w:hyperlink r:id="rId8" w:history="1">
        <w:r w:rsidR="00880671" w:rsidRPr="00C57613">
          <w:rPr>
            <w:rStyle w:val="Lienhypertexte"/>
            <w:rFonts w:ascii="Times New Roman" w:hAnsi="Times New Roman" w:cs="Times New Roman"/>
            <w:noProof/>
            <w:sz w:val="24"/>
            <w:szCs w:val="24"/>
          </w:rPr>
          <w:t>virginie.schweitzer@uha.fr</w:t>
        </w:r>
      </w:hyperlink>
    </w:p>
    <w:p w14:paraId="219A4602" w14:textId="77777777" w:rsidR="00880671" w:rsidRDefault="00880671" w:rsidP="00880671">
      <w:pPr>
        <w:spacing w:after="0"/>
        <w:jc w:val="center"/>
        <w:rPr>
          <w:rFonts w:ascii="Times New Roman" w:hAnsi="Times New Roman" w:cs="Times New Roman"/>
          <w:noProof/>
          <w:sz w:val="24"/>
          <w:szCs w:val="24"/>
        </w:rPr>
      </w:pPr>
    </w:p>
    <w:p w14:paraId="39B8C805" w14:textId="5CF54B11" w:rsidR="00880671" w:rsidRDefault="00C22FEC" w:rsidP="00F62CAE">
      <w:pPr>
        <w:spacing w:after="0"/>
        <w:jc w:val="center"/>
        <w:rPr>
          <w:rFonts w:ascii="Times New Roman" w:hAnsi="Times New Roman" w:cs="Times New Roman"/>
          <w:noProof/>
          <w:sz w:val="24"/>
          <w:szCs w:val="24"/>
        </w:rPr>
      </w:pPr>
      <w:r>
        <w:rPr>
          <w:rFonts w:ascii="Times New Roman" w:hAnsi="Times New Roman" w:cs="Times New Roman"/>
          <w:b/>
          <w:smallCaps/>
          <w:noProof/>
          <w:sz w:val="24"/>
          <w:szCs w:val="24"/>
        </w:rPr>
        <w:t>Françoise Simon</w:t>
      </w:r>
      <w:r w:rsidRPr="00C22FEC">
        <w:rPr>
          <w:rFonts w:ascii="Times New Roman" w:hAnsi="Times New Roman" w:cs="Times New Roman"/>
          <w:b/>
          <w:smallCaps/>
          <w:noProof/>
          <w:sz w:val="24"/>
          <w:szCs w:val="24"/>
        </w:rPr>
        <w:cr/>
      </w:r>
      <w:r w:rsidR="00F62CAE">
        <w:rPr>
          <w:rFonts w:ascii="Times New Roman" w:hAnsi="Times New Roman" w:cs="Times New Roman"/>
          <w:noProof/>
          <w:sz w:val="24"/>
          <w:szCs w:val="24"/>
        </w:rPr>
        <w:t xml:space="preserve">Professeur des Universités - </w:t>
      </w:r>
      <w:r w:rsidR="00880671">
        <w:rPr>
          <w:rFonts w:ascii="Times New Roman" w:hAnsi="Times New Roman" w:cs="Times New Roman"/>
          <w:noProof/>
          <w:sz w:val="24"/>
          <w:szCs w:val="24"/>
        </w:rPr>
        <w:t xml:space="preserve">Faculté de Marketing et d’Agrosciences (Colmar) </w:t>
      </w:r>
      <w:r w:rsidR="00880671" w:rsidRPr="00C22FEC">
        <w:rPr>
          <w:rFonts w:ascii="Times New Roman" w:hAnsi="Times New Roman" w:cs="Times New Roman"/>
          <w:noProof/>
          <w:sz w:val="24"/>
          <w:szCs w:val="24"/>
        </w:rPr>
        <w:t>–</w:t>
      </w:r>
      <w:r w:rsidR="00880671">
        <w:rPr>
          <w:rFonts w:ascii="Times New Roman" w:hAnsi="Times New Roman" w:cs="Times New Roman"/>
          <w:noProof/>
          <w:sz w:val="24"/>
          <w:szCs w:val="24"/>
        </w:rPr>
        <w:t xml:space="preserve"> </w:t>
      </w:r>
      <w:hyperlink r:id="rId9" w:history="1">
        <w:r w:rsidR="00880671" w:rsidRPr="00C57613">
          <w:rPr>
            <w:rStyle w:val="Lienhypertexte"/>
            <w:rFonts w:ascii="Times New Roman" w:hAnsi="Times New Roman" w:cs="Times New Roman"/>
            <w:noProof/>
            <w:sz w:val="24"/>
            <w:szCs w:val="24"/>
          </w:rPr>
          <w:t>francoise.simon@uha.fr</w:t>
        </w:r>
      </w:hyperlink>
      <w:r w:rsidR="00880671">
        <w:rPr>
          <w:rFonts w:ascii="Times New Roman" w:hAnsi="Times New Roman" w:cs="Times New Roman"/>
          <w:noProof/>
          <w:sz w:val="24"/>
          <w:szCs w:val="24"/>
        </w:rPr>
        <w:t>.</w:t>
      </w:r>
    </w:p>
    <w:p w14:paraId="654D48CB" w14:textId="77777777" w:rsidR="00F62CAE" w:rsidRPr="00C22FEC" w:rsidRDefault="00F62CAE" w:rsidP="00880671">
      <w:pPr>
        <w:spacing w:after="0"/>
        <w:jc w:val="center"/>
        <w:rPr>
          <w:rFonts w:ascii="Times New Roman" w:hAnsi="Times New Roman" w:cs="Times New Roman"/>
          <w:b/>
          <w:smallCaps/>
          <w:noProof/>
          <w:sz w:val="24"/>
          <w:szCs w:val="24"/>
        </w:rPr>
      </w:pPr>
    </w:p>
    <w:p w14:paraId="6EEB0B1C" w14:textId="6187A39E" w:rsidR="00F62CAE" w:rsidRPr="00A11B28" w:rsidRDefault="00F62CAE" w:rsidP="00F62CAE">
      <w:pPr>
        <w:spacing w:after="0"/>
        <w:jc w:val="both"/>
        <w:rPr>
          <w:rFonts w:ascii="Times New Roman" w:hAnsi="Times New Roman" w:cs="Times New Roman"/>
          <w:noProof/>
          <w:sz w:val="24"/>
          <w:szCs w:val="24"/>
        </w:rPr>
      </w:pPr>
      <w:r>
        <w:rPr>
          <w:rFonts w:ascii="Times New Roman" w:hAnsi="Times New Roman" w:cs="Times New Roman"/>
          <w:noProof/>
          <w:sz w:val="24"/>
          <w:szCs w:val="24"/>
          <w:u w:val="single"/>
        </w:rPr>
        <w:t>Résumé :</w:t>
      </w:r>
      <w:r>
        <w:rPr>
          <w:rFonts w:ascii="Times New Roman" w:hAnsi="Times New Roman" w:cs="Times New Roman"/>
          <w:noProof/>
          <w:sz w:val="24"/>
          <w:szCs w:val="24"/>
        </w:rPr>
        <w:t xml:space="preserve"> </w:t>
      </w:r>
      <w:r w:rsidRPr="00A11B28">
        <w:rPr>
          <w:rFonts w:ascii="Times New Roman" w:hAnsi="Times New Roman" w:cs="Times New Roman"/>
          <w:noProof/>
          <w:sz w:val="24"/>
          <w:szCs w:val="24"/>
        </w:rPr>
        <w:t xml:space="preserve">Cet article s’intéresse aux </w:t>
      </w:r>
      <w:r>
        <w:rPr>
          <w:rFonts w:ascii="Times New Roman" w:hAnsi="Times New Roman" w:cs="Times New Roman"/>
          <w:noProof/>
          <w:sz w:val="24"/>
          <w:szCs w:val="24"/>
        </w:rPr>
        <w:t>objets intelligents</w:t>
      </w:r>
      <w:r w:rsidRPr="00A11B28">
        <w:rPr>
          <w:rFonts w:ascii="Times New Roman" w:hAnsi="Times New Roman" w:cs="Times New Roman"/>
          <w:noProof/>
          <w:sz w:val="24"/>
          <w:szCs w:val="24"/>
        </w:rPr>
        <w:t xml:space="preserve"> </w:t>
      </w:r>
      <w:r>
        <w:rPr>
          <w:rFonts w:ascii="Times New Roman" w:hAnsi="Times New Roman" w:cs="Times New Roman"/>
          <w:noProof/>
          <w:sz w:val="24"/>
          <w:szCs w:val="24"/>
        </w:rPr>
        <w:t xml:space="preserve">qui permettent </w:t>
      </w:r>
      <w:r w:rsidRPr="00636C9F">
        <w:rPr>
          <w:rFonts w:ascii="Times New Roman" w:hAnsi="Times New Roman" w:cs="Times New Roman"/>
          <w:noProof/>
          <w:sz w:val="24"/>
          <w:szCs w:val="24"/>
        </w:rPr>
        <w:t xml:space="preserve">aux clients d’accéder </w:t>
      </w:r>
      <w:r>
        <w:rPr>
          <w:rFonts w:ascii="Times New Roman" w:hAnsi="Times New Roman" w:cs="Times New Roman"/>
          <w:noProof/>
          <w:sz w:val="24"/>
          <w:szCs w:val="24"/>
        </w:rPr>
        <w:t xml:space="preserve">à du feedback </w:t>
      </w:r>
      <w:r w:rsidR="007842E8">
        <w:rPr>
          <w:rFonts w:ascii="Times New Roman" w:hAnsi="Times New Roman" w:cs="Times New Roman"/>
          <w:noProof/>
          <w:sz w:val="24"/>
          <w:szCs w:val="24"/>
        </w:rPr>
        <w:t>relatif à</w:t>
      </w:r>
      <w:r>
        <w:rPr>
          <w:rFonts w:ascii="Times New Roman" w:hAnsi="Times New Roman" w:cs="Times New Roman"/>
          <w:noProof/>
          <w:sz w:val="24"/>
          <w:szCs w:val="24"/>
        </w:rPr>
        <w:t xml:space="preserve"> leur consommation dès lors qu’ils</w:t>
      </w:r>
      <w:r w:rsidRPr="00636C9F">
        <w:rPr>
          <w:rFonts w:ascii="Times New Roman" w:hAnsi="Times New Roman" w:cs="Times New Roman"/>
          <w:noProof/>
          <w:sz w:val="24"/>
          <w:szCs w:val="24"/>
        </w:rPr>
        <w:t xml:space="preserve"> consentent à partager leurs données </w:t>
      </w:r>
      <w:r>
        <w:rPr>
          <w:rFonts w:ascii="Times New Roman" w:hAnsi="Times New Roman" w:cs="Times New Roman"/>
          <w:noProof/>
          <w:sz w:val="24"/>
          <w:szCs w:val="24"/>
        </w:rPr>
        <w:t xml:space="preserve">avec les </w:t>
      </w:r>
      <w:r w:rsidRPr="00636C9F">
        <w:rPr>
          <w:rFonts w:ascii="Times New Roman" w:hAnsi="Times New Roman" w:cs="Times New Roman"/>
          <w:noProof/>
          <w:sz w:val="24"/>
          <w:szCs w:val="24"/>
        </w:rPr>
        <w:t>marques</w:t>
      </w:r>
      <w:r>
        <w:rPr>
          <w:rFonts w:ascii="Times New Roman" w:hAnsi="Times New Roman" w:cs="Times New Roman"/>
          <w:noProof/>
          <w:sz w:val="24"/>
          <w:szCs w:val="24"/>
        </w:rPr>
        <w:t xml:space="preserve"> (ex : compteurs électriques intelligents,</w:t>
      </w:r>
      <w:r w:rsidRPr="00636C9F">
        <w:rPr>
          <w:rFonts w:ascii="Times New Roman" w:hAnsi="Times New Roman" w:cs="Times New Roman"/>
          <w:noProof/>
          <w:color w:val="000000" w:themeColor="text1"/>
          <w:sz w:val="24"/>
          <w:szCs w:val="24"/>
        </w:rPr>
        <w:t xml:space="preserve">…). </w:t>
      </w:r>
      <w:r w:rsidRPr="00A11B28">
        <w:rPr>
          <w:rFonts w:ascii="Times New Roman" w:hAnsi="Times New Roman" w:cs="Times New Roman"/>
          <w:noProof/>
          <w:sz w:val="24"/>
          <w:szCs w:val="24"/>
        </w:rPr>
        <w:t>L’objectif de cette recherche est de comprendre comment l</w:t>
      </w:r>
      <w:r>
        <w:rPr>
          <w:rFonts w:ascii="Times New Roman" w:hAnsi="Times New Roman" w:cs="Times New Roman"/>
          <w:noProof/>
          <w:sz w:val="24"/>
          <w:szCs w:val="24"/>
        </w:rPr>
        <w:t xml:space="preserve">es représentations d’empowerment psychologique des consommateurs vis-à-vis de ces objets </w:t>
      </w:r>
      <w:r w:rsidRPr="00A11B28">
        <w:rPr>
          <w:rFonts w:ascii="Times New Roman" w:hAnsi="Times New Roman" w:cs="Times New Roman"/>
          <w:noProof/>
          <w:sz w:val="24"/>
          <w:szCs w:val="24"/>
        </w:rPr>
        <w:t>influence</w:t>
      </w:r>
      <w:r>
        <w:rPr>
          <w:rFonts w:ascii="Times New Roman" w:hAnsi="Times New Roman" w:cs="Times New Roman"/>
          <w:noProof/>
          <w:sz w:val="24"/>
          <w:szCs w:val="24"/>
        </w:rPr>
        <w:t xml:space="preserve">nt leur engagement comportemental. A partir de la théorie de l’autorégulation des individus, nous proposons </w:t>
      </w:r>
      <w:r w:rsidRPr="00A11B28">
        <w:rPr>
          <w:rFonts w:ascii="Times New Roman" w:hAnsi="Times New Roman" w:cs="Times New Roman"/>
          <w:noProof/>
          <w:sz w:val="24"/>
          <w:szCs w:val="24"/>
        </w:rPr>
        <w:t xml:space="preserve">un modèle conceptuel </w:t>
      </w:r>
      <w:r>
        <w:rPr>
          <w:rFonts w:ascii="Times New Roman" w:hAnsi="Times New Roman" w:cs="Times New Roman"/>
          <w:noProof/>
          <w:sz w:val="24"/>
          <w:szCs w:val="24"/>
        </w:rPr>
        <w:t xml:space="preserve">qui renouvelle les approches actuelles de l’empowerment psychologique en faisant l’hypothèse d’une chaîne de formation de l’empowerment. Celle-ci comprend des facteurs proximaux de l’agence de l’individu (impact sur les objectifs individuels et auto-détermination lors de l’usage), et des facteurs </w:t>
      </w:r>
      <w:r w:rsidRPr="00636C9F">
        <w:rPr>
          <w:rFonts w:ascii="Times New Roman" w:hAnsi="Times New Roman" w:cs="Times New Roman"/>
          <w:noProof/>
          <w:color w:val="000000" w:themeColor="text1"/>
          <w:sz w:val="24"/>
          <w:szCs w:val="24"/>
        </w:rPr>
        <w:t>distaux (internalisation d</w:t>
      </w:r>
      <w:r>
        <w:rPr>
          <w:rFonts w:ascii="Times New Roman" w:hAnsi="Times New Roman" w:cs="Times New Roman"/>
          <w:noProof/>
          <w:color w:val="000000" w:themeColor="text1"/>
          <w:sz w:val="24"/>
          <w:szCs w:val="24"/>
        </w:rPr>
        <w:t>es objectifs, compétence et vulnérabilité associée</w:t>
      </w:r>
      <w:r w:rsidRPr="00636C9F">
        <w:rPr>
          <w:rFonts w:ascii="Times New Roman" w:hAnsi="Times New Roman" w:cs="Times New Roman"/>
          <w:noProof/>
          <w:color w:val="000000" w:themeColor="text1"/>
          <w:sz w:val="24"/>
          <w:szCs w:val="24"/>
        </w:rPr>
        <w:t xml:space="preserve"> à la divulgation des données</w:t>
      </w:r>
      <w:r>
        <w:rPr>
          <w:rFonts w:ascii="Times New Roman" w:hAnsi="Times New Roman" w:cs="Times New Roman"/>
          <w:noProof/>
          <w:color w:val="000000" w:themeColor="text1"/>
          <w:sz w:val="24"/>
          <w:szCs w:val="24"/>
        </w:rPr>
        <w:t xml:space="preserve"> personnelles</w:t>
      </w:r>
      <w:r w:rsidRPr="00636C9F">
        <w:rPr>
          <w:rFonts w:ascii="Times New Roman" w:hAnsi="Times New Roman" w:cs="Times New Roman"/>
          <w:noProof/>
          <w:color w:val="000000" w:themeColor="text1"/>
          <w:sz w:val="24"/>
          <w:szCs w:val="24"/>
        </w:rPr>
        <w:t xml:space="preserve">). </w:t>
      </w:r>
    </w:p>
    <w:p w14:paraId="4A161247" w14:textId="77777777" w:rsidR="00F62CAE" w:rsidRDefault="00F62CAE" w:rsidP="00F62CAE">
      <w:pPr>
        <w:spacing w:after="0"/>
        <w:rPr>
          <w:rFonts w:ascii="Times New Roman" w:hAnsi="Times New Roman" w:cs="Times New Roman"/>
          <w:noProof/>
          <w:color w:val="FF0000"/>
          <w:sz w:val="24"/>
          <w:szCs w:val="24"/>
        </w:rPr>
      </w:pPr>
    </w:p>
    <w:p w14:paraId="4BC81737" w14:textId="77777777" w:rsidR="00F62CAE" w:rsidRDefault="00F62CAE" w:rsidP="00F62CAE">
      <w:pPr>
        <w:pStyle w:val="Paragraphedeliste"/>
        <w:spacing w:after="0" w:line="240" w:lineRule="auto"/>
        <w:ind w:left="0"/>
        <w:rPr>
          <w:rFonts w:ascii="Times New Roman" w:hAnsi="Times New Roman" w:cs="Times New Roman"/>
          <w:sz w:val="24"/>
          <w:szCs w:val="24"/>
        </w:rPr>
      </w:pPr>
      <w:r>
        <w:rPr>
          <w:rFonts w:ascii="Times New Roman" w:hAnsi="Times New Roman" w:cs="Times New Roman"/>
          <w:noProof/>
          <w:sz w:val="24"/>
          <w:szCs w:val="24"/>
          <w:u w:val="single"/>
        </w:rPr>
        <w:t>Mots clefs</w:t>
      </w:r>
      <w:r>
        <w:rPr>
          <w:rFonts w:ascii="Times New Roman" w:hAnsi="Times New Roman" w:cs="Times New Roman"/>
          <w:noProof/>
          <w:sz w:val="24"/>
          <w:szCs w:val="24"/>
        </w:rPr>
        <w:t xml:space="preserve"> : Empowerment psychologique; Feedback; Objet intelligent; Vulnérabilité associée au partage des données; </w:t>
      </w:r>
      <w:r>
        <w:rPr>
          <w:rFonts w:ascii="Times New Roman" w:hAnsi="Times New Roman" w:cs="Times New Roman"/>
          <w:sz w:val="24"/>
          <w:szCs w:val="24"/>
        </w:rPr>
        <w:t>Auto-détermination</w:t>
      </w:r>
    </w:p>
    <w:p w14:paraId="562F889F" w14:textId="77777777" w:rsidR="00F62CAE" w:rsidRPr="00785C6B" w:rsidRDefault="00F62CAE" w:rsidP="00F62CAE">
      <w:pPr>
        <w:spacing w:after="0"/>
        <w:rPr>
          <w:rFonts w:ascii="Times New Roman" w:hAnsi="Times New Roman" w:cs="Times New Roman"/>
          <w:noProof/>
        </w:rPr>
      </w:pPr>
    </w:p>
    <w:p w14:paraId="78992E53" w14:textId="77777777" w:rsidR="00F62CAE" w:rsidRPr="00785C6B" w:rsidRDefault="00F62CAE" w:rsidP="00F62CAE">
      <w:pPr>
        <w:jc w:val="center"/>
        <w:rPr>
          <w:rFonts w:ascii="Times New Roman" w:hAnsi="Times New Roman" w:cs="Times New Roman"/>
          <w:noProof/>
        </w:rPr>
      </w:pPr>
    </w:p>
    <w:p w14:paraId="27931BF1" w14:textId="77777777" w:rsidR="00F62CAE" w:rsidRPr="00024E01" w:rsidRDefault="00F62CAE" w:rsidP="00F62CAE">
      <w:pPr>
        <w:spacing w:line="360" w:lineRule="auto"/>
        <w:jc w:val="center"/>
        <w:rPr>
          <w:rFonts w:ascii="Times New Roman" w:hAnsi="Times New Roman" w:cs="Times New Roman"/>
          <w:b/>
          <w:smallCaps/>
          <w:noProof/>
          <w:sz w:val="24"/>
          <w:szCs w:val="24"/>
        </w:rPr>
      </w:pPr>
      <w:r w:rsidRPr="00024E01">
        <w:rPr>
          <w:rFonts w:ascii="Times New Roman" w:hAnsi="Times New Roman" w:cs="Times New Roman"/>
          <w:b/>
          <w:smallCaps/>
          <w:noProof/>
          <w:sz w:val="24"/>
          <w:szCs w:val="24"/>
        </w:rPr>
        <w:t>C</w:t>
      </w:r>
      <w:r>
        <w:rPr>
          <w:rFonts w:ascii="Times New Roman" w:hAnsi="Times New Roman" w:cs="Times New Roman"/>
          <w:b/>
          <w:smallCaps/>
          <w:noProof/>
          <w:sz w:val="24"/>
          <w:szCs w:val="24"/>
        </w:rPr>
        <w:t>onsumer engagement with smart feedback-based objects : a conceptual model using psychological empowerment</w:t>
      </w:r>
      <w:r w:rsidRPr="00024E01">
        <w:rPr>
          <w:rFonts w:ascii="Times New Roman" w:hAnsi="Times New Roman" w:cs="Times New Roman"/>
          <w:b/>
          <w:smallCaps/>
          <w:noProof/>
          <w:sz w:val="24"/>
          <w:szCs w:val="24"/>
        </w:rPr>
        <w:t xml:space="preserve"> </w:t>
      </w:r>
    </w:p>
    <w:p w14:paraId="51A3B4B5" w14:textId="77777777" w:rsidR="00F62CAE" w:rsidRPr="00785C6B" w:rsidRDefault="00F62CAE" w:rsidP="00F62CAE">
      <w:pPr>
        <w:spacing w:after="0"/>
        <w:jc w:val="both"/>
        <w:rPr>
          <w:rFonts w:ascii="Times New Roman" w:hAnsi="Times New Roman" w:cs="Times New Roman"/>
          <w:noProof/>
          <w:sz w:val="24"/>
          <w:szCs w:val="24"/>
          <w:lang w:val="en-US"/>
        </w:rPr>
      </w:pPr>
      <w:r w:rsidRPr="00785C6B">
        <w:rPr>
          <w:rFonts w:ascii="Times New Roman" w:hAnsi="Times New Roman" w:cs="Times New Roman"/>
          <w:noProof/>
          <w:sz w:val="24"/>
          <w:szCs w:val="24"/>
          <w:lang w:val="en-US"/>
        </w:rPr>
        <w:t xml:space="preserve">Abstract: This paper focuses on smart objects that allow customers to access feedback on their consumption </w:t>
      </w:r>
      <w:r>
        <w:rPr>
          <w:rFonts w:ascii="Times New Roman" w:hAnsi="Times New Roman" w:cs="Times New Roman"/>
          <w:noProof/>
          <w:sz w:val="24"/>
          <w:szCs w:val="24"/>
          <w:lang w:val="en-US"/>
        </w:rPr>
        <w:t>provided</w:t>
      </w:r>
      <w:r w:rsidRPr="00785C6B">
        <w:rPr>
          <w:rFonts w:ascii="Times New Roman" w:hAnsi="Times New Roman" w:cs="Times New Roman"/>
          <w:noProof/>
          <w:sz w:val="24"/>
          <w:szCs w:val="24"/>
          <w:lang w:val="en-US"/>
        </w:rPr>
        <w:t xml:space="preserve"> they consent to share their data with brands (e.g.</w:t>
      </w:r>
      <w:r>
        <w:rPr>
          <w:rFonts w:ascii="Times New Roman" w:hAnsi="Times New Roman" w:cs="Times New Roman"/>
          <w:noProof/>
          <w:sz w:val="24"/>
          <w:szCs w:val="24"/>
          <w:lang w:val="en-US"/>
        </w:rPr>
        <w:t>,</w:t>
      </w:r>
      <w:r w:rsidRPr="00785C6B">
        <w:rPr>
          <w:rFonts w:ascii="Times New Roman" w:hAnsi="Times New Roman" w:cs="Times New Roman"/>
          <w:noProof/>
          <w:sz w:val="24"/>
          <w:szCs w:val="24"/>
          <w:lang w:val="en-US"/>
        </w:rPr>
        <w:t xml:space="preserve"> smart electricity meters</w:t>
      </w:r>
      <w:r>
        <w:rPr>
          <w:rFonts w:ascii="Times New Roman" w:hAnsi="Times New Roman" w:cs="Times New Roman"/>
          <w:noProof/>
          <w:sz w:val="24"/>
          <w:szCs w:val="24"/>
          <w:lang w:val="en-US"/>
        </w:rPr>
        <w:t xml:space="preserve">, </w:t>
      </w:r>
      <w:r w:rsidRPr="00785C6B">
        <w:rPr>
          <w:rFonts w:ascii="Times New Roman" w:hAnsi="Times New Roman" w:cs="Times New Roman"/>
          <w:noProof/>
          <w:sz w:val="24"/>
          <w:szCs w:val="24"/>
          <w:lang w:val="en-US"/>
        </w:rPr>
        <w:t>...). The objective of this research is to understand how consumers' psychological empowerment representations</w:t>
      </w:r>
      <w:r>
        <w:rPr>
          <w:rFonts w:ascii="Times New Roman" w:hAnsi="Times New Roman" w:cs="Times New Roman"/>
          <w:noProof/>
          <w:sz w:val="24"/>
          <w:szCs w:val="24"/>
          <w:lang w:val="en-US"/>
        </w:rPr>
        <w:t xml:space="preserve"> associated with</w:t>
      </w:r>
      <w:r w:rsidRPr="00785C6B">
        <w:rPr>
          <w:rFonts w:ascii="Times New Roman" w:hAnsi="Times New Roman" w:cs="Times New Roman"/>
          <w:noProof/>
          <w:sz w:val="24"/>
          <w:szCs w:val="24"/>
          <w:lang w:val="en-US"/>
        </w:rPr>
        <w:t xml:space="preserve"> these objects influence their behavioural engagement. Based on the theory of individual self-regulation, we propose a conceptual model that renews current approaches to psychological empowerment by hypothesising a chain of empowerment formation. This chain includes proximal factors of the individual's agency (impact on individual goals and self-determination), and distal factors (internalization of goals, competence and vulnerability associated with the disclosure of personal data). </w:t>
      </w:r>
    </w:p>
    <w:p w14:paraId="10585A86" w14:textId="77777777" w:rsidR="00F62CAE" w:rsidRPr="00785C6B" w:rsidRDefault="00F62CAE" w:rsidP="00F62CAE">
      <w:pPr>
        <w:spacing w:after="0"/>
        <w:jc w:val="both"/>
        <w:rPr>
          <w:rFonts w:ascii="Times New Roman" w:hAnsi="Times New Roman" w:cs="Times New Roman"/>
          <w:noProof/>
          <w:sz w:val="24"/>
          <w:szCs w:val="24"/>
          <w:lang w:val="en-US"/>
        </w:rPr>
      </w:pPr>
    </w:p>
    <w:p w14:paraId="41CC1757" w14:textId="77777777" w:rsidR="00F62CAE" w:rsidRDefault="00F62CAE" w:rsidP="00F62CAE">
      <w:pPr>
        <w:spacing w:after="0"/>
        <w:jc w:val="both"/>
        <w:rPr>
          <w:rFonts w:ascii="Times New Roman" w:hAnsi="Times New Roman" w:cs="Times New Roman"/>
          <w:noProof/>
          <w:sz w:val="24"/>
          <w:szCs w:val="24"/>
          <w:lang w:val="en-US"/>
        </w:rPr>
      </w:pPr>
      <w:r w:rsidRPr="00785C6B">
        <w:rPr>
          <w:rFonts w:ascii="Times New Roman" w:hAnsi="Times New Roman" w:cs="Times New Roman"/>
          <w:noProof/>
          <w:sz w:val="24"/>
          <w:szCs w:val="24"/>
          <w:u w:val="single"/>
          <w:lang w:val="en-US"/>
        </w:rPr>
        <w:t>Keywords</w:t>
      </w:r>
      <w:r w:rsidRPr="00785C6B">
        <w:rPr>
          <w:rFonts w:ascii="Times New Roman" w:hAnsi="Times New Roman" w:cs="Times New Roman"/>
          <w:noProof/>
          <w:sz w:val="24"/>
          <w:szCs w:val="24"/>
          <w:lang w:val="en-US"/>
        </w:rPr>
        <w:t xml:space="preserve">: Psychological empowerment; Feedback; Smart object; </w:t>
      </w:r>
      <w:r>
        <w:rPr>
          <w:rFonts w:ascii="Times New Roman" w:hAnsi="Times New Roman" w:cs="Times New Roman"/>
          <w:noProof/>
          <w:sz w:val="24"/>
          <w:szCs w:val="24"/>
          <w:lang w:val="en-US"/>
        </w:rPr>
        <w:t>Disclosure-based vulnerability: Self-determination</w:t>
      </w:r>
    </w:p>
    <w:p w14:paraId="2130FD93" w14:textId="3470D2F7" w:rsidR="00B92CB3" w:rsidRPr="00F62CAE" w:rsidRDefault="00B92CB3" w:rsidP="00F62CAE">
      <w:pPr>
        <w:spacing w:after="0" w:line="360" w:lineRule="auto"/>
        <w:jc w:val="center"/>
        <w:rPr>
          <w:rFonts w:ascii="Times New Roman" w:hAnsi="Times New Roman" w:cs="Times New Roman"/>
          <w:noProof/>
          <w:sz w:val="24"/>
          <w:szCs w:val="24"/>
          <w:lang w:val="en-US"/>
        </w:rPr>
      </w:pPr>
      <w:r w:rsidRPr="000148EE">
        <w:rPr>
          <w:rFonts w:ascii="Times New Roman" w:hAnsi="Times New Roman" w:cs="Times New Roman"/>
          <w:b/>
          <w:smallCaps/>
          <w:noProof/>
          <w:sz w:val="24"/>
          <w:szCs w:val="24"/>
        </w:rPr>
        <w:lastRenderedPageBreak/>
        <w:t>L</w:t>
      </w:r>
      <w:r>
        <w:rPr>
          <w:rFonts w:ascii="Times New Roman" w:hAnsi="Times New Roman" w:cs="Times New Roman"/>
          <w:b/>
          <w:smallCaps/>
          <w:noProof/>
          <w:sz w:val="24"/>
          <w:szCs w:val="24"/>
        </w:rPr>
        <w:t>’engagement du consommateur vis-à-vis des objets intelligents proposant du feedback : proposition d’un modèle conceptuel mobilisant l’empowerment psychologique</w:t>
      </w:r>
    </w:p>
    <w:p w14:paraId="6A24A1C0" w14:textId="6898EF04" w:rsidR="005811AE" w:rsidRPr="00480880" w:rsidRDefault="005811AE" w:rsidP="00896143">
      <w:pPr>
        <w:jc w:val="center"/>
        <w:rPr>
          <w:rFonts w:ascii="Times New Roman" w:hAnsi="Times New Roman" w:cs="Times New Roman"/>
          <w:b/>
          <w:smallCaps/>
          <w:noProof/>
          <w:sz w:val="24"/>
          <w:szCs w:val="24"/>
        </w:rPr>
      </w:pPr>
    </w:p>
    <w:p w14:paraId="1A5E3DDC" w14:textId="1C5B6563" w:rsidR="00FB2976" w:rsidRDefault="005811AE" w:rsidP="00097135">
      <w:pPr>
        <w:spacing w:before="240" w:after="240"/>
        <w:rPr>
          <w:rFonts w:ascii="Times New Roman" w:hAnsi="Times New Roman" w:cs="Times New Roman"/>
          <w:b/>
          <w:noProof/>
          <w:sz w:val="24"/>
          <w:szCs w:val="24"/>
        </w:rPr>
      </w:pPr>
      <w:r w:rsidRPr="005811AE">
        <w:rPr>
          <w:rFonts w:ascii="Times New Roman" w:hAnsi="Times New Roman" w:cs="Times New Roman"/>
          <w:b/>
          <w:noProof/>
          <w:sz w:val="24"/>
          <w:szCs w:val="24"/>
        </w:rPr>
        <w:t>Introduction</w:t>
      </w:r>
      <w:r>
        <w:rPr>
          <w:rFonts w:ascii="Times New Roman" w:hAnsi="Times New Roman" w:cs="Times New Roman"/>
          <w:b/>
          <w:noProof/>
          <w:sz w:val="24"/>
          <w:szCs w:val="24"/>
        </w:rPr>
        <w:t xml:space="preserve"> </w:t>
      </w:r>
    </w:p>
    <w:p w14:paraId="7AC73BBE" w14:textId="7FFB26DD" w:rsidR="00076C9B" w:rsidRDefault="003E0537" w:rsidP="00097135">
      <w:pPr>
        <w:spacing w:after="0"/>
        <w:ind w:firstLine="567"/>
        <w:jc w:val="both"/>
        <w:rPr>
          <w:rFonts w:ascii="Times New Roman" w:hAnsi="Times New Roman" w:cs="Times New Roman"/>
          <w:sz w:val="24"/>
          <w:szCs w:val="24"/>
        </w:rPr>
      </w:pPr>
      <w:r>
        <w:rPr>
          <w:rFonts w:ascii="Times New Roman" w:hAnsi="Times New Roman" w:cs="Times New Roman"/>
          <w:sz w:val="24"/>
          <w:szCs w:val="24"/>
        </w:rPr>
        <w:t>De</w:t>
      </w:r>
      <w:r w:rsidR="009F4D90" w:rsidRPr="009F4D90">
        <w:rPr>
          <w:rFonts w:ascii="Times New Roman" w:hAnsi="Times New Roman" w:cs="Times New Roman"/>
          <w:sz w:val="24"/>
          <w:szCs w:val="24"/>
        </w:rPr>
        <w:t xml:space="preserve"> nombreux </w:t>
      </w:r>
      <w:r w:rsidR="00301A5B">
        <w:rPr>
          <w:rFonts w:ascii="Times New Roman" w:hAnsi="Times New Roman" w:cs="Times New Roman"/>
          <w:sz w:val="24"/>
          <w:szCs w:val="24"/>
        </w:rPr>
        <w:t>clients</w:t>
      </w:r>
      <w:r w:rsidR="009F4D90" w:rsidRPr="009F4D90">
        <w:rPr>
          <w:rFonts w:ascii="Times New Roman" w:hAnsi="Times New Roman" w:cs="Times New Roman"/>
          <w:sz w:val="24"/>
          <w:szCs w:val="24"/>
        </w:rPr>
        <w:t xml:space="preserve"> </w:t>
      </w:r>
      <w:r>
        <w:rPr>
          <w:rFonts w:ascii="Times New Roman" w:hAnsi="Times New Roman" w:cs="Times New Roman"/>
          <w:sz w:val="24"/>
          <w:szCs w:val="24"/>
        </w:rPr>
        <w:t xml:space="preserve">utilisent </w:t>
      </w:r>
      <w:r w:rsidR="00301A5B">
        <w:rPr>
          <w:rFonts w:ascii="Times New Roman" w:hAnsi="Times New Roman" w:cs="Times New Roman"/>
          <w:sz w:val="24"/>
          <w:szCs w:val="24"/>
        </w:rPr>
        <w:t>désormais</w:t>
      </w:r>
      <w:r w:rsidR="009F4D90" w:rsidRPr="009F4D90">
        <w:rPr>
          <w:rFonts w:ascii="Times New Roman" w:hAnsi="Times New Roman" w:cs="Times New Roman"/>
          <w:sz w:val="24"/>
          <w:szCs w:val="24"/>
        </w:rPr>
        <w:t xml:space="preserve"> </w:t>
      </w:r>
      <w:r>
        <w:rPr>
          <w:rFonts w:ascii="Times New Roman" w:hAnsi="Times New Roman" w:cs="Times New Roman"/>
          <w:sz w:val="24"/>
          <w:szCs w:val="24"/>
        </w:rPr>
        <w:t>au quotidien</w:t>
      </w:r>
      <w:r w:rsidR="00301A5B">
        <w:rPr>
          <w:rFonts w:ascii="Times New Roman" w:hAnsi="Times New Roman" w:cs="Times New Roman"/>
          <w:sz w:val="24"/>
          <w:szCs w:val="24"/>
        </w:rPr>
        <w:t xml:space="preserve"> </w:t>
      </w:r>
      <w:r w:rsidR="00076C9B">
        <w:rPr>
          <w:rFonts w:ascii="Times New Roman" w:hAnsi="Times New Roman" w:cs="Times New Roman"/>
          <w:sz w:val="24"/>
          <w:szCs w:val="24"/>
        </w:rPr>
        <w:t xml:space="preserve">des </w:t>
      </w:r>
      <w:r w:rsidR="00C47C69">
        <w:rPr>
          <w:rFonts w:ascii="Times New Roman" w:hAnsi="Times New Roman" w:cs="Times New Roman"/>
          <w:sz w:val="24"/>
          <w:szCs w:val="24"/>
        </w:rPr>
        <w:t xml:space="preserve">objets connectés proposant un feedback </w:t>
      </w:r>
      <w:r w:rsidR="00076C9B">
        <w:rPr>
          <w:rFonts w:ascii="Times New Roman" w:hAnsi="Times New Roman" w:cs="Times New Roman"/>
          <w:sz w:val="24"/>
          <w:szCs w:val="24"/>
        </w:rPr>
        <w:t xml:space="preserve">sur leur propre consommation </w:t>
      </w:r>
      <w:r w:rsidR="00076C9B">
        <w:rPr>
          <w:rFonts w:ascii="Times New Roman" w:hAnsi="Times New Roman" w:cs="Times New Roman"/>
          <w:noProof/>
          <w:sz w:val="24"/>
          <w:szCs w:val="24"/>
        </w:rPr>
        <w:t>(</w:t>
      </w:r>
      <w:r w:rsidR="00076C9B" w:rsidRPr="009B586D">
        <w:rPr>
          <w:rFonts w:ascii="Times New Roman" w:hAnsi="Times New Roman" w:cs="Times New Roman"/>
          <w:noProof/>
          <w:sz w:val="24"/>
          <w:szCs w:val="24"/>
        </w:rPr>
        <w:t>Ajana, 2018; Jin et al., 2020)</w:t>
      </w:r>
      <w:r w:rsidR="009C3564">
        <w:rPr>
          <w:rFonts w:ascii="Times New Roman" w:hAnsi="Times New Roman" w:cs="Times New Roman"/>
          <w:noProof/>
          <w:sz w:val="24"/>
          <w:szCs w:val="24"/>
        </w:rPr>
        <w:t xml:space="preserve">. </w:t>
      </w:r>
      <w:r w:rsidR="00076C9B">
        <w:rPr>
          <w:rFonts w:ascii="Times New Roman" w:hAnsi="Times New Roman" w:cs="Times New Roman"/>
          <w:noProof/>
          <w:sz w:val="24"/>
          <w:szCs w:val="24"/>
        </w:rPr>
        <w:t xml:space="preserve">Par exemple, dans le secteur de la santé ou du bien-être, les montres connectées permettent de suivre </w:t>
      </w:r>
      <w:r w:rsidR="00921DFB">
        <w:rPr>
          <w:rFonts w:ascii="Times New Roman" w:hAnsi="Times New Roman" w:cs="Times New Roman"/>
          <w:noProof/>
          <w:sz w:val="24"/>
          <w:szCs w:val="24"/>
        </w:rPr>
        <w:t>l</w:t>
      </w:r>
      <w:r w:rsidR="00076C9B">
        <w:rPr>
          <w:rFonts w:ascii="Times New Roman" w:hAnsi="Times New Roman" w:cs="Times New Roman"/>
          <w:noProof/>
          <w:sz w:val="24"/>
          <w:szCs w:val="24"/>
        </w:rPr>
        <w:t xml:space="preserve">es paramètres physiologiques </w:t>
      </w:r>
      <w:r w:rsidR="00921DFB">
        <w:rPr>
          <w:rFonts w:ascii="Times New Roman" w:hAnsi="Times New Roman" w:cs="Times New Roman"/>
          <w:noProof/>
          <w:sz w:val="24"/>
          <w:szCs w:val="24"/>
        </w:rPr>
        <w:t xml:space="preserve">de l’utilisateur </w:t>
      </w:r>
      <w:r w:rsidR="00C66FE0">
        <w:rPr>
          <w:rFonts w:ascii="Times New Roman" w:hAnsi="Times New Roman" w:cs="Times New Roman"/>
          <w:noProof/>
          <w:sz w:val="24"/>
          <w:szCs w:val="24"/>
        </w:rPr>
        <w:t xml:space="preserve">en lien avec sa consommation de médicaments </w:t>
      </w:r>
      <w:r w:rsidR="00076C9B">
        <w:rPr>
          <w:rFonts w:ascii="Times New Roman" w:hAnsi="Times New Roman" w:cs="Times New Roman"/>
          <w:noProof/>
          <w:sz w:val="24"/>
          <w:szCs w:val="24"/>
        </w:rPr>
        <w:t>et son activité physique quotidienne</w:t>
      </w:r>
      <w:r w:rsidR="00076C9B" w:rsidRPr="00ED7FDA">
        <w:rPr>
          <w:rFonts w:ascii="Times New Roman" w:hAnsi="Times New Roman" w:cs="Times New Roman"/>
          <w:noProof/>
          <w:sz w:val="24"/>
          <w:szCs w:val="24"/>
        </w:rPr>
        <w:t xml:space="preserve"> (Yang et al., 2016)</w:t>
      </w:r>
      <w:r w:rsidR="00076C9B">
        <w:rPr>
          <w:rFonts w:ascii="Times New Roman" w:hAnsi="Times New Roman" w:cs="Times New Roman"/>
          <w:noProof/>
          <w:sz w:val="24"/>
          <w:szCs w:val="24"/>
        </w:rPr>
        <w:t xml:space="preserve">, </w:t>
      </w:r>
      <w:r w:rsidR="00921DFB">
        <w:rPr>
          <w:rFonts w:ascii="Times New Roman" w:hAnsi="Times New Roman" w:cs="Times New Roman"/>
          <w:noProof/>
          <w:sz w:val="24"/>
          <w:szCs w:val="24"/>
        </w:rPr>
        <w:t xml:space="preserve">ces objets pouvant être proposés gratuitement par des fabricants de matériels médicaux ou sportifs. </w:t>
      </w:r>
      <w:r w:rsidR="00834EF8">
        <w:rPr>
          <w:rFonts w:ascii="Times New Roman" w:hAnsi="Times New Roman" w:cs="Times New Roman"/>
          <w:noProof/>
          <w:sz w:val="24"/>
          <w:szCs w:val="24"/>
        </w:rPr>
        <w:t>Dans le secteur de l’habillement,</w:t>
      </w:r>
      <w:r w:rsidR="00076C9B" w:rsidRPr="00ED7FDA">
        <w:rPr>
          <w:rFonts w:ascii="Times New Roman" w:hAnsi="Times New Roman" w:cs="Times New Roman"/>
          <w:noProof/>
          <w:sz w:val="24"/>
          <w:szCs w:val="24"/>
        </w:rPr>
        <w:t xml:space="preserve"> </w:t>
      </w:r>
      <w:r w:rsidR="00834EF8">
        <w:rPr>
          <w:rFonts w:ascii="Times New Roman" w:hAnsi="Times New Roman" w:cs="Times New Roman"/>
          <w:noProof/>
          <w:sz w:val="24"/>
          <w:szCs w:val="24"/>
        </w:rPr>
        <w:t>l</w:t>
      </w:r>
      <w:r w:rsidR="00076C9B" w:rsidRPr="00ED7FDA">
        <w:rPr>
          <w:rFonts w:ascii="Times New Roman" w:hAnsi="Times New Roman" w:cs="Times New Roman"/>
          <w:noProof/>
          <w:sz w:val="24"/>
          <w:szCs w:val="24"/>
        </w:rPr>
        <w:t xml:space="preserve">es dressing virtuels intelligents (Perry, 2016) tracent les émotions des clients et leurs </w:t>
      </w:r>
      <w:r w:rsidR="00076C9B">
        <w:rPr>
          <w:rFonts w:ascii="Times New Roman" w:hAnsi="Times New Roman" w:cs="Times New Roman"/>
          <w:noProof/>
          <w:sz w:val="24"/>
          <w:szCs w:val="24"/>
        </w:rPr>
        <w:t xml:space="preserve">préférences </w:t>
      </w:r>
      <w:r w:rsidR="00076C9B" w:rsidRPr="00ED7FDA">
        <w:rPr>
          <w:rFonts w:ascii="Times New Roman" w:hAnsi="Times New Roman" w:cs="Times New Roman"/>
          <w:noProof/>
          <w:sz w:val="24"/>
          <w:szCs w:val="24"/>
        </w:rPr>
        <w:t>vestimentaires</w:t>
      </w:r>
      <w:r w:rsidR="00592610">
        <w:rPr>
          <w:rFonts w:ascii="Times New Roman" w:hAnsi="Times New Roman" w:cs="Times New Roman"/>
          <w:noProof/>
          <w:sz w:val="24"/>
          <w:szCs w:val="24"/>
        </w:rPr>
        <w:t>, et renvoie</w:t>
      </w:r>
      <w:r w:rsidR="000318CE">
        <w:rPr>
          <w:rFonts w:ascii="Times New Roman" w:hAnsi="Times New Roman" w:cs="Times New Roman"/>
          <w:noProof/>
          <w:sz w:val="24"/>
          <w:szCs w:val="24"/>
        </w:rPr>
        <w:t>nt</w:t>
      </w:r>
      <w:r w:rsidR="00592610">
        <w:rPr>
          <w:rFonts w:ascii="Times New Roman" w:hAnsi="Times New Roman" w:cs="Times New Roman"/>
          <w:noProof/>
          <w:sz w:val="24"/>
          <w:szCs w:val="24"/>
        </w:rPr>
        <w:t xml:space="preserve"> </w:t>
      </w:r>
      <w:r w:rsidR="00B26224">
        <w:rPr>
          <w:rFonts w:ascii="Times New Roman" w:hAnsi="Times New Roman" w:cs="Times New Roman"/>
          <w:noProof/>
          <w:sz w:val="24"/>
          <w:szCs w:val="24"/>
        </w:rPr>
        <w:t xml:space="preserve">les résultats de ce </w:t>
      </w:r>
      <w:r w:rsidR="008E26A5">
        <w:rPr>
          <w:rFonts w:ascii="Times New Roman" w:hAnsi="Times New Roman" w:cs="Times New Roman"/>
          <w:noProof/>
          <w:sz w:val="24"/>
          <w:szCs w:val="24"/>
        </w:rPr>
        <w:t xml:space="preserve">traçage </w:t>
      </w:r>
      <w:r w:rsidR="00B26224">
        <w:rPr>
          <w:rFonts w:ascii="Times New Roman" w:hAnsi="Times New Roman" w:cs="Times New Roman"/>
          <w:noProof/>
          <w:sz w:val="24"/>
          <w:szCs w:val="24"/>
        </w:rPr>
        <w:t xml:space="preserve">associées à </w:t>
      </w:r>
      <w:r w:rsidR="00592610">
        <w:rPr>
          <w:rFonts w:ascii="Times New Roman" w:hAnsi="Times New Roman" w:cs="Times New Roman"/>
          <w:noProof/>
          <w:sz w:val="24"/>
          <w:szCs w:val="24"/>
        </w:rPr>
        <w:t xml:space="preserve">des propositions d’agencement vestimentaire personnalisées. </w:t>
      </w:r>
      <w:r w:rsidR="00076C9B">
        <w:rPr>
          <w:rFonts w:ascii="Times New Roman" w:hAnsi="Times New Roman" w:cs="Times New Roman"/>
          <w:noProof/>
          <w:sz w:val="24"/>
          <w:szCs w:val="24"/>
        </w:rPr>
        <w:t xml:space="preserve"> </w:t>
      </w:r>
      <w:r w:rsidR="007C03AD">
        <w:rPr>
          <w:rFonts w:ascii="Times New Roman" w:hAnsi="Times New Roman" w:cs="Times New Roman"/>
          <w:noProof/>
          <w:sz w:val="24"/>
          <w:szCs w:val="24"/>
        </w:rPr>
        <w:t>Dans le secteur de l’assurance</w:t>
      </w:r>
      <w:r w:rsidR="009B27AD">
        <w:rPr>
          <w:rFonts w:ascii="Times New Roman" w:hAnsi="Times New Roman" w:cs="Times New Roman"/>
          <w:noProof/>
          <w:sz w:val="24"/>
          <w:szCs w:val="24"/>
        </w:rPr>
        <w:t xml:space="preserve"> ou de l’automobile,</w:t>
      </w:r>
      <w:r w:rsidR="007C03AD">
        <w:rPr>
          <w:rFonts w:ascii="Times New Roman" w:hAnsi="Times New Roman" w:cs="Times New Roman"/>
          <w:noProof/>
          <w:sz w:val="24"/>
          <w:szCs w:val="24"/>
        </w:rPr>
        <w:t xml:space="preserve"> sont proposés des services de tracking intelligent de la conduite automobile permettant de simuler des réductions des primes d’assurance</w:t>
      </w:r>
      <w:r w:rsidR="009B27AD" w:rsidRPr="009B27AD">
        <w:t xml:space="preserve"> </w:t>
      </w:r>
      <w:r w:rsidR="009B27AD">
        <w:t>(</w:t>
      </w:r>
      <w:r w:rsidR="009B27AD" w:rsidRPr="009B27AD">
        <w:rPr>
          <w:rFonts w:ascii="Times New Roman" w:hAnsi="Times New Roman" w:cs="Times New Roman"/>
          <w:noProof/>
          <w:sz w:val="24"/>
          <w:szCs w:val="24"/>
        </w:rPr>
        <w:t>Soleymanian</w:t>
      </w:r>
      <w:r w:rsidR="009B27AD">
        <w:rPr>
          <w:rFonts w:ascii="Times New Roman" w:hAnsi="Times New Roman" w:cs="Times New Roman"/>
          <w:noProof/>
          <w:sz w:val="24"/>
          <w:szCs w:val="24"/>
        </w:rPr>
        <w:t>,</w:t>
      </w:r>
      <w:r w:rsidR="00085411">
        <w:rPr>
          <w:rFonts w:ascii="Times New Roman" w:hAnsi="Times New Roman" w:cs="Times New Roman"/>
          <w:noProof/>
          <w:sz w:val="24"/>
          <w:szCs w:val="24"/>
        </w:rPr>
        <w:t xml:space="preserve"> </w:t>
      </w:r>
      <w:r w:rsidR="009B27AD" w:rsidRPr="009B27AD">
        <w:rPr>
          <w:rFonts w:ascii="Times New Roman" w:hAnsi="Times New Roman" w:cs="Times New Roman"/>
          <w:noProof/>
          <w:sz w:val="24"/>
          <w:szCs w:val="24"/>
        </w:rPr>
        <w:t>Weinberg</w:t>
      </w:r>
      <w:r w:rsidR="009B27AD">
        <w:rPr>
          <w:rFonts w:ascii="Times New Roman" w:hAnsi="Times New Roman" w:cs="Times New Roman"/>
          <w:noProof/>
          <w:sz w:val="24"/>
          <w:szCs w:val="24"/>
        </w:rPr>
        <w:t xml:space="preserve"> &amp;</w:t>
      </w:r>
      <w:r w:rsidR="009B27AD" w:rsidRPr="009B27AD">
        <w:rPr>
          <w:rFonts w:ascii="Times New Roman" w:hAnsi="Times New Roman" w:cs="Times New Roman"/>
          <w:noProof/>
          <w:sz w:val="24"/>
          <w:szCs w:val="24"/>
        </w:rPr>
        <w:t xml:space="preserve"> Zhu</w:t>
      </w:r>
      <w:r w:rsidR="009B27AD">
        <w:rPr>
          <w:rFonts w:ascii="Times New Roman" w:hAnsi="Times New Roman" w:cs="Times New Roman"/>
          <w:noProof/>
          <w:sz w:val="24"/>
          <w:szCs w:val="24"/>
        </w:rPr>
        <w:t xml:space="preserve">, </w:t>
      </w:r>
      <w:r w:rsidR="009B27AD" w:rsidRPr="009B27AD">
        <w:rPr>
          <w:rFonts w:ascii="Times New Roman" w:hAnsi="Times New Roman" w:cs="Times New Roman"/>
          <w:noProof/>
          <w:sz w:val="24"/>
          <w:szCs w:val="24"/>
        </w:rPr>
        <w:t>2019)</w:t>
      </w:r>
      <w:r w:rsidR="009B27AD">
        <w:rPr>
          <w:rFonts w:ascii="Times New Roman" w:hAnsi="Times New Roman" w:cs="Times New Roman"/>
          <w:noProof/>
          <w:sz w:val="24"/>
          <w:szCs w:val="24"/>
        </w:rPr>
        <w:t xml:space="preserve">. </w:t>
      </w:r>
      <w:r w:rsidR="00592610">
        <w:rPr>
          <w:rFonts w:ascii="Times New Roman" w:hAnsi="Times New Roman" w:cs="Times New Roman"/>
          <w:noProof/>
          <w:sz w:val="24"/>
          <w:szCs w:val="24"/>
        </w:rPr>
        <w:t xml:space="preserve">Ou encore, </w:t>
      </w:r>
      <w:r w:rsidR="00076C9B">
        <w:rPr>
          <w:rFonts w:ascii="Times New Roman" w:hAnsi="Times New Roman" w:cs="Times New Roman"/>
          <w:noProof/>
          <w:sz w:val="24"/>
          <w:szCs w:val="24"/>
        </w:rPr>
        <w:t>dans le secteur de l’habitat, les</w:t>
      </w:r>
      <w:r w:rsidR="00076C9B" w:rsidRPr="00ED7FDA">
        <w:rPr>
          <w:rFonts w:ascii="Times New Roman" w:hAnsi="Times New Roman" w:cs="Times New Roman"/>
          <w:noProof/>
          <w:sz w:val="24"/>
          <w:szCs w:val="24"/>
        </w:rPr>
        <w:t xml:space="preserve"> </w:t>
      </w:r>
      <w:r w:rsidR="00076C9B">
        <w:rPr>
          <w:rFonts w:ascii="Times New Roman" w:hAnsi="Times New Roman" w:cs="Times New Roman"/>
          <w:noProof/>
          <w:sz w:val="24"/>
          <w:szCs w:val="24"/>
        </w:rPr>
        <w:t>compteurs électriques intelligents</w:t>
      </w:r>
      <w:r w:rsidR="001E3E95">
        <w:rPr>
          <w:rFonts w:ascii="Times New Roman" w:hAnsi="Times New Roman" w:cs="Times New Roman"/>
          <w:noProof/>
          <w:sz w:val="24"/>
          <w:szCs w:val="24"/>
        </w:rPr>
        <w:t xml:space="preserve"> proposés par les fournisseurs d’énergie</w:t>
      </w:r>
      <w:r w:rsidR="00076C9B" w:rsidRPr="00ED7FDA">
        <w:rPr>
          <w:rFonts w:ascii="Times New Roman" w:hAnsi="Times New Roman" w:cs="Times New Roman"/>
          <w:noProof/>
          <w:sz w:val="24"/>
          <w:szCs w:val="24"/>
        </w:rPr>
        <w:t xml:space="preserve"> permettent aux clients d’accéder à leur consom</w:t>
      </w:r>
      <w:r w:rsidR="00076C9B">
        <w:rPr>
          <w:rFonts w:ascii="Times New Roman" w:hAnsi="Times New Roman" w:cs="Times New Roman"/>
          <w:noProof/>
          <w:sz w:val="24"/>
          <w:szCs w:val="24"/>
        </w:rPr>
        <w:t>mation d’énergie en temps réel</w:t>
      </w:r>
      <w:r w:rsidR="00C60245">
        <w:rPr>
          <w:rFonts w:ascii="Times New Roman" w:hAnsi="Times New Roman" w:cs="Times New Roman"/>
          <w:noProof/>
          <w:sz w:val="24"/>
          <w:szCs w:val="24"/>
        </w:rPr>
        <w:t xml:space="preserve"> </w:t>
      </w:r>
      <w:r w:rsidR="009C3564" w:rsidRPr="00ED7FDA">
        <w:rPr>
          <w:rFonts w:ascii="Times New Roman" w:hAnsi="Times New Roman" w:cs="Times New Roman"/>
          <w:noProof/>
          <w:sz w:val="24"/>
          <w:szCs w:val="24"/>
        </w:rPr>
        <w:t>(Hubert et al., 2018)</w:t>
      </w:r>
      <w:r w:rsidR="009C3564">
        <w:rPr>
          <w:rFonts w:ascii="Times New Roman" w:hAnsi="Times New Roman" w:cs="Times New Roman"/>
          <w:noProof/>
          <w:sz w:val="24"/>
          <w:szCs w:val="24"/>
        </w:rPr>
        <w:t xml:space="preserve"> </w:t>
      </w:r>
      <w:r w:rsidR="00C60245">
        <w:rPr>
          <w:rFonts w:ascii="Times New Roman" w:hAnsi="Times New Roman" w:cs="Times New Roman"/>
          <w:noProof/>
          <w:sz w:val="24"/>
          <w:szCs w:val="24"/>
        </w:rPr>
        <w:t>et d’antici</w:t>
      </w:r>
      <w:r w:rsidR="001D60B0">
        <w:rPr>
          <w:rFonts w:ascii="Times New Roman" w:hAnsi="Times New Roman" w:cs="Times New Roman"/>
          <w:noProof/>
          <w:sz w:val="24"/>
          <w:szCs w:val="24"/>
        </w:rPr>
        <w:t>per leurs</w:t>
      </w:r>
      <w:r w:rsidR="00C60245">
        <w:rPr>
          <w:rFonts w:ascii="Times New Roman" w:hAnsi="Times New Roman" w:cs="Times New Roman"/>
          <w:noProof/>
          <w:sz w:val="24"/>
          <w:szCs w:val="24"/>
        </w:rPr>
        <w:t xml:space="preserve"> dépenses</w:t>
      </w:r>
      <w:r w:rsidR="00076C9B">
        <w:rPr>
          <w:rFonts w:ascii="Times New Roman" w:hAnsi="Times New Roman" w:cs="Times New Roman"/>
          <w:noProof/>
          <w:sz w:val="24"/>
          <w:szCs w:val="24"/>
        </w:rPr>
        <w:t xml:space="preserve"> </w:t>
      </w:r>
      <w:r w:rsidR="009C3564">
        <w:rPr>
          <w:rFonts w:ascii="Times New Roman" w:hAnsi="Times New Roman" w:cs="Times New Roman"/>
          <w:noProof/>
          <w:sz w:val="24"/>
          <w:szCs w:val="24"/>
        </w:rPr>
        <w:t xml:space="preserve">si aucun changement n’était opéré. </w:t>
      </w:r>
      <w:r w:rsidR="000B6450">
        <w:rPr>
          <w:rFonts w:ascii="Times New Roman" w:hAnsi="Times New Roman" w:cs="Times New Roman"/>
          <w:noProof/>
          <w:sz w:val="24"/>
          <w:szCs w:val="24"/>
        </w:rPr>
        <w:t xml:space="preserve">Toutefois, </w:t>
      </w:r>
      <w:r w:rsidR="00A62C18">
        <w:rPr>
          <w:rFonts w:ascii="Times New Roman" w:hAnsi="Times New Roman" w:cs="Times New Roman"/>
          <w:noProof/>
          <w:sz w:val="24"/>
          <w:szCs w:val="24"/>
        </w:rPr>
        <w:t>pour bénéficier du feedback, les clients doivent préalablement consent</w:t>
      </w:r>
      <w:r w:rsidR="00B26224">
        <w:rPr>
          <w:rFonts w:ascii="Times New Roman" w:hAnsi="Times New Roman" w:cs="Times New Roman"/>
          <w:noProof/>
          <w:sz w:val="24"/>
          <w:szCs w:val="24"/>
        </w:rPr>
        <w:t xml:space="preserve">ir </w:t>
      </w:r>
      <w:r w:rsidR="00A62C18" w:rsidRPr="00636C9F">
        <w:rPr>
          <w:rFonts w:ascii="Times New Roman" w:hAnsi="Times New Roman" w:cs="Times New Roman"/>
          <w:sz w:val="24"/>
          <w:szCs w:val="24"/>
        </w:rPr>
        <w:t xml:space="preserve">à partager leurs données </w:t>
      </w:r>
      <w:r w:rsidR="00A62C18">
        <w:rPr>
          <w:rFonts w:ascii="Times New Roman" w:hAnsi="Times New Roman" w:cs="Times New Roman"/>
          <w:sz w:val="24"/>
          <w:szCs w:val="24"/>
        </w:rPr>
        <w:t xml:space="preserve">avec les </w:t>
      </w:r>
      <w:r w:rsidR="00A62C18" w:rsidRPr="00636C9F">
        <w:rPr>
          <w:rFonts w:ascii="Times New Roman" w:hAnsi="Times New Roman" w:cs="Times New Roman"/>
          <w:sz w:val="24"/>
          <w:szCs w:val="24"/>
        </w:rPr>
        <w:t>marque</w:t>
      </w:r>
      <w:r w:rsidR="001E3E95">
        <w:rPr>
          <w:rFonts w:ascii="Times New Roman" w:hAnsi="Times New Roman" w:cs="Times New Roman"/>
          <w:sz w:val="24"/>
          <w:szCs w:val="24"/>
        </w:rPr>
        <w:t>s qui proposent ce type d’applications</w:t>
      </w:r>
      <w:r w:rsidR="001D60B0">
        <w:rPr>
          <w:rFonts w:ascii="Times New Roman" w:hAnsi="Times New Roman" w:cs="Times New Roman"/>
          <w:sz w:val="24"/>
          <w:szCs w:val="24"/>
        </w:rPr>
        <w:t>, ces données étant considérées comme sensibles (</w:t>
      </w:r>
      <w:proofErr w:type="spellStart"/>
      <w:r w:rsidR="001D60B0">
        <w:rPr>
          <w:rFonts w:ascii="Times New Roman" w:hAnsi="Times New Roman" w:cs="Times New Roman"/>
          <w:sz w:val="24"/>
          <w:szCs w:val="24"/>
        </w:rPr>
        <w:t>Castaneda</w:t>
      </w:r>
      <w:proofErr w:type="spellEnd"/>
      <w:r w:rsidR="001D60B0">
        <w:rPr>
          <w:rFonts w:ascii="Times New Roman" w:hAnsi="Times New Roman" w:cs="Times New Roman"/>
          <w:sz w:val="24"/>
          <w:szCs w:val="24"/>
        </w:rPr>
        <w:t xml:space="preserve"> et al., 2007), notamment car </w:t>
      </w:r>
      <w:r w:rsidR="006E64B0">
        <w:rPr>
          <w:rFonts w:ascii="Times New Roman" w:hAnsi="Times New Roman" w:cs="Times New Roman"/>
          <w:sz w:val="24"/>
          <w:szCs w:val="24"/>
        </w:rPr>
        <w:t xml:space="preserve">elles pourraient </w:t>
      </w:r>
      <w:r w:rsidR="001D60B0">
        <w:rPr>
          <w:rFonts w:ascii="Times New Roman" w:hAnsi="Times New Roman" w:cs="Times New Roman"/>
          <w:sz w:val="24"/>
          <w:szCs w:val="24"/>
        </w:rPr>
        <w:t>conduire</w:t>
      </w:r>
      <w:r w:rsidR="001D60B0" w:rsidRPr="001D60B0">
        <w:rPr>
          <w:rFonts w:ascii="Times New Roman" w:hAnsi="Times New Roman" w:cs="Times New Roman"/>
          <w:sz w:val="24"/>
          <w:szCs w:val="24"/>
        </w:rPr>
        <w:t xml:space="preserve"> à la </w:t>
      </w:r>
      <w:r w:rsidR="001D60B0">
        <w:rPr>
          <w:rFonts w:ascii="Times New Roman" w:hAnsi="Times New Roman" w:cs="Times New Roman"/>
          <w:sz w:val="24"/>
          <w:szCs w:val="24"/>
        </w:rPr>
        <w:t>réception d’offres commerciales</w:t>
      </w:r>
      <w:r w:rsidR="001D60B0" w:rsidRPr="001D60B0">
        <w:rPr>
          <w:rFonts w:ascii="Times New Roman" w:hAnsi="Times New Roman" w:cs="Times New Roman"/>
          <w:sz w:val="24"/>
          <w:szCs w:val="24"/>
        </w:rPr>
        <w:t xml:space="preserve"> (Ward et al., 2005).</w:t>
      </w:r>
    </w:p>
    <w:p w14:paraId="682EF74A" w14:textId="2621652D" w:rsidR="008668FB" w:rsidRDefault="00B26224" w:rsidP="00097135">
      <w:pPr>
        <w:spacing w:after="0"/>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Pour les marques, </w:t>
      </w:r>
      <w:r w:rsidR="00C66FE0">
        <w:rPr>
          <w:rFonts w:ascii="Times New Roman" w:hAnsi="Times New Roman" w:cs="Times New Roman"/>
          <w:noProof/>
          <w:sz w:val="24"/>
          <w:szCs w:val="24"/>
        </w:rPr>
        <w:t>de tels</w:t>
      </w:r>
      <w:r>
        <w:rPr>
          <w:rFonts w:ascii="Times New Roman" w:hAnsi="Times New Roman" w:cs="Times New Roman"/>
          <w:noProof/>
          <w:sz w:val="24"/>
          <w:szCs w:val="24"/>
        </w:rPr>
        <w:t xml:space="preserve"> </w:t>
      </w:r>
      <w:r w:rsidR="003F6BBE">
        <w:rPr>
          <w:rFonts w:ascii="Times New Roman" w:hAnsi="Times New Roman" w:cs="Times New Roman"/>
          <w:noProof/>
          <w:sz w:val="24"/>
          <w:szCs w:val="24"/>
        </w:rPr>
        <w:t>objets</w:t>
      </w:r>
      <w:r>
        <w:rPr>
          <w:rFonts w:ascii="Times New Roman" w:hAnsi="Times New Roman" w:cs="Times New Roman"/>
          <w:noProof/>
          <w:sz w:val="24"/>
          <w:szCs w:val="24"/>
        </w:rPr>
        <w:t xml:space="preserve"> connectés permettent d’offrir à leurs clients un service périphérique </w:t>
      </w:r>
      <w:r w:rsidR="00B66D2D">
        <w:rPr>
          <w:rFonts w:ascii="Times New Roman" w:hAnsi="Times New Roman" w:cs="Times New Roman"/>
          <w:noProof/>
          <w:sz w:val="24"/>
          <w:szCs w:val="24"/>
        </w:rPr>
        <w:t>reposant sur</w:t>
      </w:r>
      <w:r w:rsidR="00C62DEF" w:rsidRPr="00C62DEF">
        <w:rPr>
          <w:rFonts w:ascii="Times New Roman" w:hAnsi="Times New Roman" w:cs="Times New Roman"/>
          <w:noProof/>
          <w:sz w:val="24"/>
          <w:szCs w:val="24"/>
        </w:rPr>
        <w:t xml:space="preserve"> la collecte des données de consommation. </w:t>
      </w:r>
      <w:r w:rsidR="004B1D26">
        <w:rPr>
          <w:rFonts w:ascii="Times New Roman" w:hAnsi="Times New Roman" w:cs="Times New Roman"/>
          <w:noProof/>
          <w:sz w:val="24"/>
          <w:szCs w:val="24"/>
        </w:rPr>
        <w:t>Pou</w:t>
      </w:r>
      <w:r>
        <w:rPr>
          <w:rFonts w:ascii="Times New Roman" w:hAnsi="Times New Roman" w:cs="Times New Roman"/>
          <w:noProof/>
          <w:sz w:val="24"/>
          <w:szCs w:val="24"/>
        </w:rPr>
        <w:t>r aut</w:t>
      </w:r>
      <w:r w:rsidR="004B1D26">
        <w:rPr>
          <w:rFonts w:ascii="Times New Roman" w:hAnsi="Times New Roman" w:cs="Times New Roman"/>
          <w:noProof/>
          <w:sz w:val="24"/>
          <w:szCs w:val="24"/>
        </w:rPr>
        <w:t xml:space="preserve">ant, </w:t>
      </w:r>
      <w:r w:rsidR="00C62DEF" w:rsidRPr="00C62DEF">
        <w:rPr>
          <w:rFonts w:ascii="Times New Roman" w:hAnsi="Times New Roman" w:cs="Times New Roman"/>
          <w:noProof/>
          <w:sz w:val="24"/>
          <w:szCs w:val="24"/>
        </w:rPr>
        <w:t xml:space="preserve">les </w:t>
      </w:r>
      <w:r w:rsidR="00100907">
        <w:rPr>
          <w:rFonts w:ascii="Times New Roman" w:hAnsi="Times New Roman" w:cs="Times New Roman"/>
          <w:noProof/>
          <w:sz w:val="24"/>
          <w:szCs w:val="24"/>
        </w:rPr>
        <w:t>entreprises se heurtent à des réticences</w:t>
      </w:r>
      <w:r w:rsidR="00C62DEF" w:rsidRPr="00C62DEF">
        <w:rPr>
          <w:rFonts w:ascii="Times New Roman" w:hAnsi="Times New Roman" w:cs="Times New Roman"/>
          <w:noProof/>
          <w:sz w:val="24"/>
          <w:szCs w:val="24"/>
        </w:rPr>
        <w:t xml:space="preserve"> </w:t>
      </w:r>
      <w:r w:rsidR="00100907">
        <w:rPr>
          <w:rFonts w:ascii="Times New Roman" w:hAnsi="Times New Roman" w:cs="Times New Roman"/>
          <w:noProof/>
          <w:sz w:val="24"/>
          <w:szCs w:val="24"/>
        </w:rPr>
        <w:t>des consommateurs</w:t>
      </w:r>
      <w:r w:rsidR="007B7A51">
        <w:rPr>
          <w:rFonts w:ascii="Times New Roman" w:hAnsi="Times New Roman" w:cs="Times New Roman"/>
          <w:noProof/>
          <w:sz w:val="24"/>
          <w:szCs w:val="24"/>
        </w:rPr>
        <w:t xml:space="preserve">, </w:t>
      </w:r>
      <w:r w:rsidR="00321CD3">
        <w:rPr>
          <w:rFonts w:ascii="Times New Roman" w:hAnsi="Times New Roman" w:cs="Times New Roman"/>
          <w:noProof/>
          <w:sz w:val="24"/>
          <w:szCs w:val="24"/>
        </w:rPr>
        <w:t xml:space="preserve">les </w:t>
      </w:r>
      <w:r w:rsidR="007B7A51">
        <w:rPr>
          <w:rFonts w:ascii="Times New Roman" w:hAnsi="Times New Roman" w:cs="Times New Roman"/>
          <w:noProof/>
          <w:sz w:val="24"/>
          <w:szCs w:val="24"/>
        </w:rPr>
        <w:t xml:space="preserve">recherches </w:t>
      </w:r>
      <w:r w:rsidR="00321CD3" w:rsidRPr="00E73526">
        <w:rPr>
          <w:rFonts w:ascii="Times New Roman" w:hAnsi="Times New Roman" w:cs="Times New Roman"/>
          <w:noProof/>
          <w:sz w:val="24"/>
          <w:szCs w:val="24"/>
        </w:rPr>
        <w:t>empiriques montr</w:t>
      </w:r>
      <w:r w:rsidR="007B7A51">
        <w:rPr>
          <w:rFonts w:ascii="Times New Roman" w:hAnsi="Times New Roman" w:cs="Times New Roman"/>
          <w:noProof/>
          <w:sz w:val="24"/>
          <w:szCs w:val="24"/>
        </w:rPr>
        <w:t>an</w:t>
      </w:r>
      <w:r w:rsidR="00321CD3" w:rsidRPr="00E73526">
        <w:rPr>
          <w:rFonts w:ascii="Times New Roman" w:hAnsi="Times New Roman" w:cs="Times New Roman"/>
          <w:noProof/>
          <w:sz w:val="24"/>
          <w:szCs w:val="24"/>
        </w:rPr>
        <w:t xml:space="preserve">t que </w:t>
      </w:r>
      <w:r w:rsidR="00F722D9">
        <w:rPr>
          <w:rFonts w:ascii="Times New Roman" w:hAnsi="Times New Roman" w:cs="Times New Roman"/>
          <w:noProof/>
          <w:sz w:val="24"/>
          <w:szCs w:val="24"/>
        </w:rPr>
        <w:t xml:space="preserve">l’acceptation </w:t>
      </w:r>
      <w:r w:rsidR="00321CD3" w:rsidRPr="00E73526">
        <w:rPr>
          <w:rFonts w:ascii="Times New Roman" w:hAnsi="Times New Roman" w:cs="Times New Roman"/>
          <w:noProof/>
          <w:sz w:val="24"/>
          <w:szCs w:val="24"/>
        </w:rPr>
        <w:t xml:space="preserve">des clients à utiliser </w:t>
      </w:r>
      <w:r w:rsidR="007B7A51">
        <w:rPr>
          <w:rFonts w:ascii="Times New Roman" w:hAnsi="Times New Roman" w:cs="Times New Roman"/>
          <w:noProof/>
          <w:sz w:val="24"/>
          <w:szCs w:val="24"/>
        </w:rPr>
        <w:t>les objets connectés</w:t>
      </w:r>
      <w:r w:rsidR="00DF48FB">
        <w:rPr>
          <w:rFonts w:ascii="Times New Roman" w:hAnsi="Times New Roman" w:cs="Times New Roman"/>
          <w:noProof/>
          <w:sz w:val="24"/>
          <w:szCs w:val="24"/>
        </w:rPr>
        <w:t xml:space="preserve"> proposant du feedback intelligent </w:t>
      </w:r>
      <w:r w:rsidR="00321CD3" w:rsidRPr="00E73526">
        <w:rPr>
          <w:rFonts w:ascii="Times New Roman" w:hAnsi="Times New Roman" w:cs="Times New Roman"/>
          <w:noProof/>
          <w:sz w:val="24"/>
          <w:szCs w:val="24"/>
        </w:rPr>
        <w:t>n’est</w:t>
      </w:r>
      <w:r w:rsidR="00C44682">
        <w:rPr>
          <w:rFonts w:ascii="Times New Roman" w:hAnsi="Times New Roman" w:cs="Times New Roman"/>
          <w:noProof/>
          <w:sz w:val="24"/>
          <w:szCs w:val="24"/>
        </w:rPr>
        <w:t xml:space="preserve"> pas unanime (</w:t>
      </w:r>
      <w:r w:rsidR="00321CD3" w:rsidRPr="00E73526">
        <w:rPr>
          <w:rFonts w:ascii="Times New Roman" w:hAnsi="Times New Roman" w:cs="Times New Roman"/>
          <w:noProof/>
          <w:sz w:val="24"/>
          <w:szCs w:val="24"/>
        </w:rPr>
        <w:t>Riegger e</w:t>
      </w:r>
      <w:r w:rsidR="00C44682">
        <w:rPr>
          <w:rFonts w:ascii="Times New Roman" w:hAnsi="Times New Roman" w:cs="Times New Roman"/>
          <w:noProof/>
          <w:sz w:val="24"/>
          <w:szCs w:val="24"/>
        </w:rPr>
        <w:t>t al. 2021; Wunderlich, Veit &amp;</w:t>
      </w:r>
      <w:r w:rsidR="00321CD3" w:rsidRPr="00E73526">
        <w:rPr>
          <w:rFonts w:ascii="Times New Roman" w:hAnsi="Times New Roman" w:cs="Times New Roman"/>
          <w:noProof/>
          <w:sz w:val="24"/>
          <w:szCs w:val="24"/>
        </w:rPr>
        <w:t xml:space="preserve"> Sarker, 2019). </w:t>
      </w:r>
      <w:r w:rsidR="00523395" w:rsidRPr="00E73526">
        <w:rPr>
          <w:rFonts w:ascii="Times New Roman" w:hAnsi="Times New Roman" w:cs="Times New Roman"/>
          <w:noProof/>
          <w:sz w:val="24"/>
          <w:szCs w:val="24"/>
        </w:rPr>
        <w:t xml:space="preserve">A ce jour, </w:t>
      </w:r>
      <w:r w:rsidR="00321CD3" w:rsidRPr="00E73526">
        <w:rPr>
          <w:rFonts w:ascii="Times New Roman" w:hAnsi="Times New Roman" w:cs="Times New Roman"/>
          <w:noProof/>
          <w:sz w:val="24"/>
          <w:szCs w:val="24"/>
        </w:rPr>
        <w:t>l’</w:t>
      </w:r>
      <w:r w:rsidR="00B66D2D">
        <w:rPr>
          <w:rFonts w:ascii="Times New Roman" w:hAnsi="Times New Roman" w:cs="Times New Roman"/>
          <w:noProof/>
          <w:sz w:val="24"/>
          <w:szCs w:val="24"/>
        </w:rPr>
        <w:t xml:space="preserve">étude de </w:t>
      </w:r>
      <w:r w:rsidR="00DF48FB">
        <w:rPr>
          <w:rFonts w:ascii="Times New Roman" w:hAnsi="Times New Roman" w:cs="Times New Roman"/>
          <w:noProof/>
          <w:sz w:val="24"/>
          <w:szCs w:val="24"/>
        </w:rPr>
        <w:t>l’engagement des consommateurs vis-à-vis de ces objets</w:t>
      </w:r>
      <w:r w:rsidR="004B1D26">
        <w:rPr>
          <w:rFonts w:ascii="Times New Roman" w:hAnsi="Times New Roman" w:cs="Times New Roman"/>
          <w:noProof/>
          <w:sz w:val="24"/>
          <w:szCs w:val="24"/>
        </w:rPr>
        <w:t xml:space="preserve"> </w:t>
      </w:r>
      <w:r w:rsidR="00B66D2D">
        <w:rPr>
          <w:rFonts w:ascii="Times New Roman" w:hAnsi="Times New Roman" w:cs="Times New Roman"/>
          <w:noProof/>
          <w:sz w:val="24"/>
          <w:szCs w:val="24"/>
        </w:rPr>
        <w:t>a souvent mobilisé</w:t>
      </w:r>
      <w:r w:rsidR="00321CD3" w:rsidRPr="00E73526">
        <w:rPr>
          <w:rFonts w:ascii="Times New Roman" w:hAnsi="Times New Roman" w:cs="Times New Roman"/>
          <w:noProof/>
          <w:sz w:val="24"/>
          <w:szCs w:val="24"/>
        </w:rPr>
        <w:t xml:space="preserve"> les modèles d’acceptation de la tech</w:t>
      </w:r>
      <w:r w:rsidR="00A372D9">
        <w:rPr>
          <w:rFonts w:ascii="Times New Roman" w:hAnsi="Times New Roman" w:cs="Times New Roman"/>
          <w:noProof/>
          <w:sz w:val="24"/>
          <w:szCs w:val="24"/>
        </w:rPr>
        <w:t>nologie</w:t>
      </w:r>
      <w:r w:rsidR="00523395" w:rsidRPr="00E73526">
        <w:rPr>
          <w:rFonts w:ascii="Times New Roman" w:hAnsi="Times New Roman" w:cs="Times New Roman"/>
          <w:noProof/>
          <w:sz w:val="24"/>
          <w:szCs w:val="24"/>
        </w:rPr>
        <w:t xml:space="preserve"> qui </w:t>
      </w:r>
      <w:r w:rsidR="004B1D26">
        <w:rPr>
          <w:rFonts w:ascii="Times New Roman" w:hAnsi="Times New Roman" w:cs="Times New Roman"/>
          <w:noProof/>
          <w:sz w:val="24"/>
          <w:szCs w:val="24"/>
        </w:rPr>
        <w:t xml:space="preserve">considèrent </w:t>
      </w:r>
      <w:r w:rsidR="00523395" w:rsidRPr="00B537FE">
        <w:rPr>
          <w:rFonts w:ascii="Times New Roman" w:hAnsi="Times New Roman" w:cs="Times New Roman"/>
          <w:noProof/>
          <w:sz w:val="24"/>
          <w:szCs w:val="24"/>
        </w:rPr>
        <w:t>les attentes utilitaires, sociales et hédoniques du consommateur (Hubert e</w:t>
      </w:r>
      <w:r w:rsidR="00C44682">
        <w:rPr>
          <w:rFonts w:ascii="Times New Roman" w:hAnsi="Times New Roman" w:cs="Times New Roman"/>
          <w:noProof/>
          <w:sz w:val="24"/>
          <w:szCs w:val="24"/>
        </w:rPr>
        <w:t>t al. 2018; Wiegard &amp;</w:t>
      </w:r>
      <w:r w:rsidR="00523395" w:rsidRPr="00B537FE">
        <w:rPr>
          <w:rFonts w:ascii="Times New Roman" w:hAnsi="Times New Roman" w:cs="Times New Roman"/>
          <w:noProof/>
          <w:sz w:val="24"/>
          <w:szCs w:val="24"/>
        </w:rPr>
        <w:t xml:space="preserve"> Breitner 2019; Wunderlich et al., 2019). </w:t>
      </w:r>
      <w:r w:rsidR="00523395">
        <w:rPr>
          <w:rFonts w:ascii="Times New Roman" w:hAnsi="Times New Roman" w:cs="Times New Roman"/>
          <w:noProof/>
          <w:sz w:val="24"/>
          <w:szCs w:val="24"/>
        </w:rPr>
        <w:t>De</w:t>
      </w:r>
      <w:r w:rsidR="00523395" w:rsidRPr="00B537FE">
        <w:rPr>
          <w:rFonts w:ascii="Times New Roman" w:hAnsi="Times New Roman" w:cs="Times New Roman"/>
          <w:noProof/>
          <w:sz w:val="24"/>
          <w:szCs w:val="24"/>
        </w:rPr>
        <w:t xml:space="preserve"> nombreux travaux </w:t>
      </w:r>
      <w:r w:rsidR="00B66D2D">
        <w:rPr>
          <w:rFonts w:ascii="Times New Roman" w:hAnsi="Times New Roman" w:cs="Times New Roman"/>
          <w:noProof/>
          <w:sz w:val="24"/>
          <w:szCs w:val="24"/>
        </w:rPr>
        <w:t xml:space="preserve">ont </w:t>
      </w:r>
      <w:r w:rsidR="00523395">
        <w:rPr>
          <w:rFonts w:ascii="Times New Roman" w:hAnsi="Times New Roman" w:cs="Times New Roman"/>
          <w:noProof/>
          <w:sz w:val="24"/>
          <w:szCs w:val="24"/>
        </w:rPr>
        <w:t xml:space="preserve">également </w:t>
      </w:r>
      <w:r w:rsidR="00B66D2D">
        <w:rPr>
          <w:rFonts w:ascii="Times New Roman" w:hAnsi="Times New Roman" w:cs="Times New Roman"/>
          <w:noProof/>
          <w:sz w:val="24"/>
          <w:szCs w:val="24"/>
        </w:rPr>
        <w:t xml:space="preserve">souligné </w:t>
      </w:r>
      <w:r w:rsidR="00523395" w:rsidRPr="00B537FE">
        <w:rPr>
          <w:rFonts w:ascii="Times New Roman" w:hAnsi="Times New Roman" w:cs="Times New Roman"/>
          <w:noProof/>
          <w:sz w:val="24"/>
          <w:szCs w:val="24"/>
        </w:rPr>
        <w:t xml:space="preserve">que le consentement du client à partager ses données privées est un </w:t>
      </w:r>
      <w:r w:rsidR="00B66D2D">
        <w:rPr>
          <w:rFonts w:ascii="Times New Roman" w:hAnsi="Times New Roman" w:cs="Times New Roman"/>
          <w:noProof/>
          <w:sz w:val="24"/>
          <w:szCs w:val="24"/>
        </w:rPr>
        <w:t>élément majeur de l’acceptation</w:t>
      </w:r>
      <w:r w:rsidR="00523395" w:rsidRPr="00B537FE">
        <w:rPr>
          <w:rFonts w:ascii="Times New Roman" w:hAnsi="Times New Roman" w:cs="Times New Roman"/>
          <w:noProof/>
          <w:sz w:val="24"/>
          <w:szCs w:val="24"/>
        </w:rPr>
        <w:t xml:space="preserve"> de ces objets (Hubert et a</w:t>
      </w:r>
      <w:r w:rsidR="008D3715">
        <w:rPr>
          <w:rFonts w:ascii="Times New Roman" w:hAnsi="Times New Roman" w:cs="Times New Roman"/>
          <w:noProof/>
          <w:sz w:val="24"/>
          <w:szCs w:val="24"/>
        </w:rPr>
        <w:t>l., 2018 ;</w:t>
      </w:r>
      <w:r w:rsidR="00C44682">
        <w:rPr>
          <w:rFonts w:ascii="Times New Roman" w:hAnsi="Times New Roman" w:cs="Times New Roman"/>
          <w:noProof/>
          <w:sz w:val="24"/>
          <w:szCs w:val="24"/>
        </w:rPr>
        <w:t xml:space="preserve"> Riegger et al., 2021; </w:t>
      </w:r>
      <w:r w:rsidR="00523395" w:rsidRPr="00B537FE">
        <w:rPr>
          <w:rFonts w:ascii="Times New Roman" w:hAnsi="Times New Roman" w:cs="Times New Roman"/>
          <w:noProof/>
          <w:sz w:val="24"/>
          <w:szCs w:val="24"/>
        </w:rPr>
        <w:t>Wunderlic</w:t>
      </w:r>
      <w:r w:rsidR="00EA0963">
        <w:rPr>
          <w:rFonts w:ascii="Times New Roman" w:hAnsi="Times New Roman" w:cs="Times New Roman"/>
          <w:noProof/>
          <w:sz w:val="24"/>
          <w:szCs w:val="24"/>
        </w:rPr>
        <w:t>h</w:t>
      </w:r>
      <w:r w:rsidR="00C44682">
        <w:rPr>
          <w:rFonts w:ascii="Times New Roman" w:hAnsi="Times New Roman" w:cs="Times New Roman"/>
          <w:noProof/>
          <w:sz w:val="24"/>
          <w:szCs w:val="24"/>
        </w:rPr>
        <w:t xml:space="preserve"> et al., 2019). </w:t>
      </w:r>
    </w:p>
    <w:p w14:paraId="53A5DE2F" w14:textId="397CB1C9" w:rsidR="008B0AF9" w:rsidRDefault="00C44682" w:rsidP="00097135">
      <w:pPr>
        <w:spacing w:after="0"/>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En revanche, la recherche de </w:t>
      </w:r>
      <w:r w:rsidR="00523395" w:rsidRPr="00B537FE">
        <w:rPr>
          <w:rFonts w:ascii="Times New Roman" w:hAnsi="Times New Roman" w:cs="Times New Roman"/>
          <w:noProof/>
          <w:sz w:val="24"/>
          <w:szCs w:val="24"/>
        </w:rPr>
        <w:t>feedback</w:t>
      </w:r>
      <w:r w:rsidR="00E73526">
        <w:rPr>
          <w:rFonts w:ascii="Times New Roman" w:hAnsi="Times New Roman" w:cs="Times New Roman"/>
          <w:noProof/>
          <w:sz w:val="24"/>
          <w:szCs w:val="24"/>
        </w:rPr>
        <w:t xml:space="preserve"> </w:t>
      </w:r>
      <w:r w:rsidR="00B26224">
        <w:rPr>
          <w:rFonts w:ascii="Times New Roman" w:hAnsi="Times New Roman" w:cs="Times New Roman"/>
          <w:noProof/>
          <w:sz w:val="24"/>
          <w:szCs w:val="24"/>
        </w:rPr>
        <w:t>par le</w:t>
      </w:r>
      <w:r w:rsidR="00A372D9">
        <w:rPr>
          <w:rFonts w:ascii="Times New Roman" w:hAnsi="Times New Roman" w:cs="Times New Roman"/>
          <w:noProof/>
          <w:sz w:val="24"/>
          <w:szCs w:val="24"/>
        </w:rPr>
        <w:t xml:space="preserve"> consommateur</w:t>
      </w:r>
      <w:r>
        <w:rPr>
          <w:rFonts w:ascii="Times New Roman" w:hAnsi="Times New Roman" w:cs="Times New Roman"/>
          <w:noProof/>
          <w:sz w:val="24"/>
          <w:szCs w:val="24"/>
        </w:rPr>
        <w:t xml:space="preserve">, qui renvoie </w:t>
      </w:r>
      <w:r w:rsidRPr="00AF10AE">
        <w:rPr>
          <w:rFonts w:ascii="Times New Roman" w:hAnsi="Times New Roman" w:cs="Times New Roman"/>
          <w:noProof/>
          <w:sz w:val="24"/>
          <w:szCs w:val="24"/>
        </w:rPr>
        <w:t xml:space="preserve">au fait de mener un </w:t>
      </w:r>
      <w:r>
        <w:rPr>
          <w:rFonts w:ascii="Times New Roman" w:hAnsi="Times New Roman" w:cs="Times New Roman"/>
          <w:noProof/>
          <w:sz w:val="24"/>
          <w:szCs w:val="24"/>
        </w:rPr>
        <w:t>« </w:t>
      </w:r>
      <w:r w:rsidR="00F62CAE">
        <w:rPr>
          <w:rFonts w:ascii="Times New Roman" w:hAnsi="Times New Roman" w:cs="Times New Roman"/>
          <w:noProof/>
          <w:sz w:val="24"/>
          <w:szCs w:val="24"/>
        </w:rPr>
        <w:t xml:space="preserve">effort délibéré en vue </w:t>
      </w:r>
      <w:r w:rsidRPr="00AF10AE">
        <w:rPr>
          <w:rFonts w:ascii="Times New Roman" w:hAnsi="Times New Roman" w:cs="Times New Roman"/>
          <w:noProof/>
          <w:sz w:val="24"/>
          <w:szCs w:val="24"/>
        </w:rPr>
        <w:t>d’évaluer l’adéquation de ses propr</w:t>
      </w:r>
      <w:r>
        <w:rPr>
          <w:rFonts w:ascii="Times New Roman" w:hAnsi="Times New Roman" w:cs="Times New Roman"/>
          <w:noProof/>
          <w:sz w:val="24"/>
          <w:szCs w:val="24"/>
        </w:rPr>
        <w:t>es actions »</w:t>
      </w:r>
      <w:r w:rsidR="00FE7567">
        <w:rPr>
          <w:rFonts w:ascii="Times New Roman" w:hAnsi="Times New Roman" w:cs="Times New Roman"/>
          <w:noProof/>
          <w:sz w:val="24"/>
          <w:szCs w:val="24"/>
        </w:rPr>
        <w:t xml:space="preserve"> (Sherf &amp;</w:t>
      </w:r>
      <w:r w:rsidRPr="00AF10AE">
        <w:rPr>
          <w:rFonts w:ascii="Times New Roman" w:hAnsi="Times New Roman" w:cs="Times New Roman"/>
          <w:noProof/>
          <w:sz w:val="24"/>
          <w:szCs w:val="24"/>
        </w:rPr>
        <w:t xml:space="preserve"> Morrison, 2020, p.147),</w:t>
      </w:r>
      <w:r>
        <w:rPr>
          <w:rFonts w:ascii="Times New Roman" w:hAnsi="Times New Roman" w:cs="Times New Roman"/>
          <w:noProof/>
          <w:sz w:val="24"/>
          <w:szCs w:val="24"/>
        </w:rPr>
        <w:t xml:space="preserve"> reste peu étudié</w:t>
      </w:r>
      <w:r w:rsidR="00A372D9">
        <w:rPr>
          <w:rFonts w:ascii="Times New Roman" w:hAnsi="Times New Roman" w:cs="Times New Roman"/>
          <w:noProof/>
          <w:sz w:val="24"/>
          <w:szCs w:val="24"/>
        </w:rPr>
        <w:t>e</w:t>
      </w:r>
      <w:r>
        <w:rPr>
          <w:rFonts w:ascii="Times New Roman" w:hAnsi="Times New Roman" w:cs="Times New Roman"/>
          <w:noProof/>
          <w:sz w:val="24"/>
          <w:szCs w:val="24"/>
        </w:rPr>
        <w:t>.</w:t>
      </w:r>
      <w:r w:rsidR="00523395" w:rsidRPr="00B537FE">
        <w:rPr>
          <w:rFonts w:ascii="Times New Roman" w:hAnsi="Times New Roman" w:cs="Times New Roman"/>
          <w:noProof/>
          <w:sz w:val="24"/>
          <w:szCs w:val="24"/>
        </w:rPr>
        <w:t xml:space="preserve"> </w:t>
      </w:r>
      <w:r>
        <w:rPr>
          <w:rFonts w:ascii="Times New Roman" w:hAnsi="Times New Roman" w:cs="Times New Roman"/>
          <w:noProof/>
          <w:sz w:val="24"/>
          <w:szCs w:val="24"/>
        </w:rPr>
        <w:t>Les</w:t>
      </w:r>
      <w:r w:rsidR="00EA0963">
        <w:rPr>
          <w:rFonts w:ascii="Times New Roman" w:hAnsi="Times New Roman" w:cs="Times New Roman"/>
          <w:noProof/>
          <w:sz w:val="24"/>
          <w:szCs w:val="24"/>
        </w:rPr>
        <w:t xml:space="preserve"> quelques travaux s’intéressant au feedback se sont</w:t>
      </w:r>
      <w:r>
        <w:rPr>
          <w:rFonts w:ascii="Times New Roman" w:hAnsi="Times New Roman" w:cs="Times New Roman"/>
          <w:noProof/>
          <w:sz w:val="24"/>
          <w:szCs w:val="24"/>
        </w:rPr>
        <w:t xml:space="preserve"> en effet focalisé</w:t>
      </w:r>
      <w:r w:rsidR="00523395" w:rsidRPr="00B537FE">
        <w:rPr>
          <w:rFonts w:ascii="Times New Roman" w:hAnsi="Times New Roman" w:cs="Times New Roman"/>
          <w:noProof/>
          <w:sz w:val="24"/>
          <w:szCs w:val="24"/>
        </w:rPr>
        <w:t xml:space="preserve">s sur </w:t>
      </w:r>
      <w:r w:rsidR="00EA0963">
        <w:rPr>
          <w:rFonts w:ascii="Times New Roman" w:hAnsi="Times New Roman" w:cs="Times New Roman"/>
          <w:noProof/>
          <w:sz w:val="24"/>
          <w:szCs w:val="24"/>
        </w:rPr>
        <w:t>s</w:t>
      </w:r>
      <w:r w:rsidR="00C4262C">
        <w:rPr>
          <w:rFonts w:ascii="Times New Roman" w:hAnsi="Times New Roman" w:cs="Times New Roman"/>
          <w:noProof/>
          <w:sz w:val="24"/>
          <w:szCs w:val="24"/>
        </w:rPr>
        <w:t xml:space="preserve">es effets </w:t>
      </w:r>
      <w:r w:rsidR="00523395">
        <w:rPr>
          <w:rFonts w:ascii="Times New Roman" w:hAnsi="Times New Roman" w:cs="Times New Roman"/>
          <w:noProof/>
          <w:sz w:val="24"/>
          <w:szCs w:val="24"/>
        </w:rPr>
        <w:t xml:space="preserve"> </w:t>
      </w:r>
      <w:r w:rsidR="00C4262C">
        <w:rPr>
          <w:rFonts w:ascii="Times New Roman" w:hAnsi="Times New Roman" w:cs="Times New Roman"/>
          <w:noProof/>
          <w:sz w:val="24"/>
          <w:szCs w:val="24"/>
        </w:rPr>
        <w:t xml:space="preserve">sur le </w:t>
      </w:r>
      <w:r w:rsidR="00523395" w:rsidRPr="00AF10AE">
        <w:rPr>
          <w:rFonts w:ascii="Times New Roman" w:hAnsi="Times New Roman" w:cs="Times New Roman"/>
          <w:noProof/>
          <w:sz w:val="24"/>
          <w:szCs w:val="24"/>
        </w:rPr>
        <w:t xml:space="preserve">changement de comportement ou </w:t>
      </w:r>
      <w:r w:rsidR="00C4262C">
        <w:rPr>
          <w:rFonts w:ascii="Times New Roman" w:hAnsi="Times New Roman" w:cs="Times New Roman"/>
          <w:noProof/>
          <w:sz w:val="24"/>
          <w:szCs w:val="24"/>
        </w:rPr>
        <w:t xml:space="preserve">la </w:t>
      </w:r>
      <w:r w:rsidR="00523395" w:rsidRPr="00AF10AE">
        <w:rPr>
          <w:rFonts w:ascii="Times New Roman" w:hAnsi="Times New Roman" w:cs="Times New Roman"/>
          <w:noProof/>
          <w:sz w:val="24"/>
          <w:szCs w:val="24"/>
        </w:rPr>
        <w:t>prise en charge du patient</w:t>
      </w:r>
      <w:r w:rsidR="00A372D9">
        <w:rPr>
          <w:rFonts w:ascii="Times New Roman" w:hAnsi="Times New Roman" w:cs="Times New Roman"/>
          <w:noProof/>
          <w:sz w:val="24"/>
          <w:szCs w:val="24"/>
        </w:rPr>
        <w:t xml:space="preserve"> dans le </w:t>
      </w:r>
      <w:r w:rsidR="001452D6">
        <w:rPr>
          <w:rFonts w:ascii="Times New Roman" w:hAnsi="Times New Roman" w:cs="Times New Roman"/>
          <w:noProof/>
          <w:sz w:val="24"/>
          <w:szCs w:val="24"/>
        </w:rPr>
        <w:t>secteur</w:t>
      </w:r>
      <w:r w:rsidR="00A372D9">
        <w:rPr>
          <w:rFonts w:ascii="Times New Roman" w:hAnsi="Times New Roman" w:cs="Times New Roman"/>
          <w:noProof/>
          <w:sz w:val="24"/>
          <w:szCs w:val="24"/>
        </w:rPr>
        <w:t xml:space="preserve"> de la santé</w:t>
      </w:r>
      <w:r w:rsidR="00523395" w:rsidRPr="00AF10AE">
        <w:rPr>
          <w:rFonts w:ascii="Times New Roman" w:hAnsi="Times New Roman" w:cs="Times New Roman"/>
          <w:noProof/>
          <w:sz w:val="24"/>
          <w:szCs w:val="24"/>
        </w:rPr>
        <w:t xml:space="preserve"> (Brohman et al., 2020; Laroum &amp; De Pechpeyrou, 2019; Soleymanian et al., 2019). </w:t>
      </w:r>
      <w:r w:rsidR="00C4262C">
        <w:rPr>
          <w:rFonts w:ascii="Times New Roman" w:hAnsi="Times New Roman" w:cs="Times New Roman"/>
          <w:noProof/>
          <w:sz w:val="24"/>
          <w:szCs w:val="24"/>
        </w:rPr>
        <w:t>Ainsi</w:t>
      </w:r>
      <w:r w:rsidR="00523395" w:rsidRPr="00AF10AE">
        <w:rPr>
          <w:rFonts w:ascii="Times New Roman" w:hAnsi="Times New Roman" w:cs="Times New Roman"/>
          <w:noProof/>
          <w:sz w:val="24"/>
          <w:szCs w:val="24"/>
        </w:rPr>
        <w:t xml:space="preserve">, aucune étude à notre connaissance ne s’est penchée sur </w:t>
      </w:r>
      <w:r w:rsidR="00E73526">
        <w:rPr>
          <w:rFonts w:ascii="Times New Roman" w:hAnsi="Times New Roman" w:cs="Times New Roman"/>
          <w:noProof/>
          <w:sz w:val="24"/>
          <w:szCs w:val="24"/>
        </w:rPr>
        <w:t xml:space="preserve">les attentes du </w:t>
      </w:r>
      <w:r w:rsidR="00B74B6E">
        <w:rPr>
          <w:rFonts w:ascii="Times New Roman" w:hAnsi="Times New Roman" w:cs="Times New Roman"/>
          <w:noProof/>
          <w:sz w:val="24"/>
          <w:szCs w:val="24"/>
        </w:rPr>
        <w:t>client</w:t>
      </w:r>
      <w:r w:rsidR="00E73526">
        <w:rPr>
          <w:rFonts w:ascii="Times New Roman" w:hAnsi="Times New Roman" w:cs="Times New Roman"/>
          <w:noProof/>
          <w:sz w:val="24"/>
          <w:szCs w:val="24"/>
        </w:rPr>
        <w:t xml:space="preserve"> </w:t>
      </w:r>
      <w:r w:rsidR="001452D6">
        <w:rPr>
          <w:rFonts w:ascii="Times New Roman" w:hAnsi="Times New Roman" w:cs="Times New Roman"/>
          <w:noProof/>
          <w:sz w:val="24"/>
          <w:szCs w:val="24"/>
        </w:rPr>
        <w:t>en matière de</w:t>
      </w:r>
      <w:r w:rsidR="00EA0963">
        <w:rPr>
          <w:rFonts w:ascii="Times New Roman" w:hAnsi="Times New Roman" w:cs="Times New Roman"/>
          <w:noProof/>
          <w:sz w:val="24"/>
          <w:szCs w:val="24"/>
        </w:rPr>
        <w:t xml:space="preserve"> </w:t>
      </w:r>
      <w:r>
        <w:rPr>
          <w:rFonts w:ascii="Times New Roman" w:hAnsi="Times New Roman" w:cs="Times New Roman"/>
          <w:noProof/>
          <w:sz w:val="24"/>
          <w:szCs w:val="24"/>
        </w:rPr>
        <w:t xml:space="preserve">feedback </w:t>
      </w:r>
      <w:r w:rsidR="00B74B6E">
        <w:rPr>
          <w:rFonts w:ascii="Times New Roman" w:hAnsi="Times New Roman" w:cs="Times New Roman"/>
          <w:noProof/>
          <w:sz w:val="24"/>
          <w:szCs w:val="24"/>
        </w:rPr>
        <w:t xml:space="preserve">sur </w:t>
      </w:r>
      <w:r w:rsidR="001452D6">
        <w:rPr>
          <w:rFonts w:ascii="Times New Roman" w:hAnsi="Times New Roman" w:cs="Times New Roman"/>
          <w:noProof/>
          <w:sz w:val="24"/>
          <w:szCs w:val="24"/>
        </w:rPr>
        <w:t>sa</w:t>
      </w:r>
      <w:r w:rsidR="00B74B6E">
        <w:rPr>
          <w:rFonts w:ascii="Times New Roman" w:hAnsi="Times New Roman" w:cs="Times New Roman"/>
          <w:noProof/>
          <w:sz w:val="24"/>
          <w:szCs w:val="24"/>
        </w:rPr>
        <w:t xml:space="preserve"> </w:t>
      </w:r>
      <w:r w:rsidR="00C4262C">
        <w:rPr>
          <w:rFonts w:ascii="Times New Roman" w:hAnsi="Times New Roman" w:cs="Times New Roman"/>
          <w:noProof/>
          <w:sz w:val="24"/>
          <w:szCs w:val="24"/>
        </w:rPr>
        <w:t xml:space="preserve">propre </w:t>
      </w:r>
      <w:r w:rsidR="00B74B6E">
        <w:rPr>
          <w:rFonts w:ascii="Times New Roman" w:hAnsi="Times New Roman" w:cs="Times New Roman"/>
          <w:noProof/>
          <w:sz w:val="24"/>
          <w:szCs w:val="24"/>
        </w:rPr>
        <w:t>consommation</w:t>
      </w:r>
      <w:r w:rsidR="001452D6">
        <w:rPr>
          <w:rFonts w:ascii="Times New Roman" w:hAnsi="Times New Roman" w:cs="Times New Roman"/>
          <w:noProof/>
          <w:sz w:val="24"/>
          <w:szCs w:val="24"/>
        </w:rPr>
        <w:t>,</w:t>
      </w:r>
      <w:r w:rsidR="00B74B6E">
        <w:rPr>
          <w:rFonts w:ascii="Times New Roman" w:hAnsi="Times New Roman" w:cs="Times New Roman"/>
          <w:noProof/>
          <w:sz w:val="24"/>
          <w:szCs w:val="24"/>
        </w:rPr>
        <w:t xml:space="preserve"> </w:t>
      </w:r>
      <w:r w:rsidR="006D4FA9">
        <w:rPr>
          <w:rFonts w:ascii="Times New Roman" w:hAnsi="Times New Roman" w:cs="Times New Roman"/>
          <w:noProof/>
          <w:sz w:val="24"/>
          <w:szCs w:val="24"/>
        </w:rPr>
        <w:t>qui pourraient</w:t>
      </w:r>
      <w:r w:rsidR="00E73526">
        <w:rPr>
          <w:rFonts w:ascii="Times New Roman" w:hAnsi="Times New Roman" w:cs="Times New Roman"/>
          <w:noProof/>
          <w:sz w:val="24"/>
          <w:szCs w:val="24"/>
        </w:rPr>
        <w:t xml:space="preserve"> </w:t>
      </w:r>
      <w:r w:rsidR="00E73526">
        <w:rPr>
          <w:rFonts w:ascii="Times New Roman" w:hAnsi="Times New Roman" w:cs="Times New Roman"/>
          <w:noProof/>
          <w:sz w:val="24"/>
          <w:szCs w:val="24"/>
        </w:rPr>
        <w:lastRenderedPageBreak/>
        <w:t>influencer</w:t>
      </w:r>
      <w:r w:rsidR="00B74B6E">
        <w:rPr>
          <w:rFonts w:ascii="Times New Roman" w:hAnsi="Times New Roman" w:cs="Times New Roman"/>
          <w:noProof/>
          <w:sz w:val="24"/>
          <w:szCs w:val="24"/>
        </w:rPr>
        <w:t xml:space="preserve"> son</w:t>
      </w:r>
      <w:r w:rsidR="00523395" w:rsidRPr="00063CC5">
        <w:rPr>
          <w:rFonts w:ascii="Times New Roman" w:hAnsi="Times New Roman" w:cs="Times New Roman"/>
          <w:noProof/>
          <w:sz w:val="24"/>
          <w:szCs w:val="24"/>
        </w:rPr>
        <w:t xml:space="preserve"> choix d’utiliser un </w:t>
      </w:r>
      <w:r w:rsidR="001452D6">
        <w:rPr>
          <w:rFonts w:ascii="Times New Roman" w:hAnsi="Times New Roman" w:cs="Times New Roman"/>
          <w:noProof/>
          <w:sz w:val="24"/>
          <w:szCs w:val="24"/>
        </w:rPr>
        <w:t>objet intelligent proposant cette fonctionnalité</w:t>
      </w:r>
      <w:r w:rsidR="00523395" w:rsidRPr="00063CC5">
        <w:rPr>
          <w:rFonts w:ascii="Times New Roman" w:hAnsi="Times New Roman" w:cs="Times New Roman"/>
          <w:noProof/>
          <w:sz w:val="24"/>
          <w:szCs w:val="24"/>
        </w:rPr>
        <w:t xml:space="preserve">. </w:t>
      </w:r>
      <w:r w:rsidR="00E73526">
        <w:rPr>
          <w:rFonts w:ascii="Times New Roman" w:hAnsi="Times New Roman" w:cs="Times New Roman"/>
          <w:noProof/>
          <w:sz w:val="24"/>
          <w:szCs w:val="24"/>
        </w:rPr>
        <w:t>D</w:t>
      </w:r>
      <w:r w:rsidR="00523395">
        <w:rPr>
          <w:rFonts w:ascii="Times New Roman" w:hAnsi="Times New Roman" w:cs="Times New Roman"/>
          <w:noProof/>
          <w:sz w:val="24"/>
          <w:szCs w:val="24"/>
        </w:rPr>
        <w:t>ans</w:t>
      </w:r>
      <w:r w:rsidR="00523395" w:rsidRPr="00063CC5">
        <w:rPr>
          <w:rFonts w:ascii="Times New Roman" w:hAnsi="Times New Roman" w:cs="Times New Roman"/>
          <w:noProof/>
          <w:sz w:val="24"/>
          <w:szCs w:val="24"/>
        </w:rPr>
        <w:t xml:space="preserve"> les travaux en psychologie sur l’autorégulation</w:t>
      </w:r>
      <w:r w:rsidR="00523395">
        <w:rPr>
          <w:rFonts w:ascii="Times New Roman" w:hAnsi="Times New Roman" w:cs="Times New Roman"/>
          <w:noProof/>
          <w:sz w:val="24"/>
          <w:szCs w:val="24"/>
        </w:rPr>
        <w:t xml:space="preserve">, </w:t>
      </w:r>
      <w:r w:rsidR="00E73526">
        <w:rPr>
          <w:rFonts w:ascii="Times New Roman" w:hAnsi="Times New Roman" w:cs="Times New Roman"/>
          <w:noProof/>
          <w:sz w:val="24"/>
          <w:szCs w:val="24"/>
        </w:rPr>
        <w:t xml:space="preserve">le feedback </w:t>
      </w:r>
      <w:r w:rsidR="00523395" w:rsidRPr="00063CC5">
        <w:rPr>
          <w:rFonts w:ascii="Times New Roman" w:hAnsi="Times New Roman" w:cs="Times New Roman"/>
          <w:noProof/>
          <w:sz w:val="24"/>
          <w:szCs w:val="24"/>
        </w:rPr>
        <w:t xml:space="preserve">est </w:t>
      </w:r>
      <w:r w:rsidR="00E73526">
        <w:rPr>
          <w:rFonts w:ascii="Times New Roman" w:hAnsi="Times New Roman" w:cs="Times New Roman"/>
          <w:noProof/>
          <w:sz w:val="24"/>
          <w:szCs w:val="24"/>
        </w:rPr>
        <w:t xml:space="preserve">pourtant </w:t>
      </w:r>
      <w:r w:rsidR="00523395" w:rsidRPr="00063CC5">
        <w:rPr>
          <w:rFonts w:ascii="Times New Roman" w:hAnsi="Times New Roman" w:cs="Times New Roman"/>
          <w:noProof/>
          <w:sz w:val="24"/>
          <w:szCs w:val="24"/>
        </w:rPr>
        <w:t>ess</w:t>
      </w:r>
      <w:r w:rsidR="00E73526">
        <w:rPr>
          <w:rFonts w:ascii="Times New Roman" w:hAnsi="Times New Roman" w:cs="Times New Roman"/>
          <w:noProof/>
          <w:sz w:val="24"/>
          <w:szCs w:val="24"/>
        </w:rPr>
        <w:t>entiel</w:t>
      </w:r>
      <w:r w:rsidR="00523395" w:rsidRPr="00063CC5">
        <w:rPr>
          <w:rFonts w:ascii="Times New Roman" w:hAnsi="Times New Roman" w:cs="Times New Roman"/>
          <w:noProof/>
          <w:sz w:val="24"/>
          <w:szCs w:val="24"/>
        </w:rPr>
        <w:t xml:space="preserve"> </w:t>
      </w:r>
      <w:r w:rsidR="00EA0963">
        <w:rPr>
          <w:rFonts w:ascii="Times New Roman" w:hAnsi="Times New Roman" w:cs="Times New Roman"/>
          <w:noProof/>
          <w:sz w:val="24"/>
          <w:szCs w:val="24"/>
        </w:rPr>
        <w:t>puisqu’il permet</w:t>
      </w:r>
      <w:r w:rsidR="00523395" w:rsidRPr="00063CC5">
        <w:rPr>
          <w:rFonts w:ascii="Times New Roman" w:hAnsi="Times New Roman" w:cs="Times New Roman"/>
          <w:noProof/>
          <w:sz w:val="24"/>
          <w:szCs w:val="24"/>
        </w:rPr>
        <w:t xml:space="preserve"> </w:t>
      </w:r>
      <w:r w:rsidR="00145D05">
        <w:rPr>
          <w:rFonts w:ascii="Times New Roman" w:hAnsi="Times New Roman" w:cs="Times New Roman"/>
          <w:noProof/>
          <w:sz w:val="24"/>
          <w:szCs w:val="24"/>
        </w:rPr>
        <w:t xml:space="preserve"> à l’individu </w:t>
      </w:r>
      <w:r w:rsidR="00523395" w:rsidRPr="00063CC5">
        <w:rPr>
          <w:rFonts w:ascii="Times New Roman" w:hAnsi="Times New Roman" w:cs="Times New Roman"/>
          <w:noProof/>
          <w:sz w:val="24"/>
          <w:szCs w:val="24"/>
        </w:rPr>
        <w:t xml:space="preserve">d’ajuster </w:t>
      </w:r>
      <w:r w:rsidR="00523395">
        <w:rPr>
          <w:rFonts w:ascii="Times New Roman" w:hAnsi="Times New Roman" w:cs="Times New Roman"/>
          <w:noProof/>
          <w:sz w:val="24"/>
          <w:szCs w:val="24"/>
        </w:rPr>
        <w:t>ses</w:t>
      </w:r>
      <w:r w:rsidR="00523395" w:rsidRPr="00063CC5">
        <w:rPr>
          <w:rFonts w:ascii="Times New Roman" w:hAnsi="Times New Roman" w:cs="Times New Roman"/>
          <w:noProof/>
          <w:sz w:val="24"/>
          <w:szCs w:val="24"/>
        </w:rPr>
        <w:t xml:space="preserve"> efforts et de décider quels objectifs </w:t>
      </w:r>
      <w:r w:rsidR="00EA0963">
        <w:rPr>
          <w:rFonts w:ascii="Times New Roman" w:hAnsi="Times New Roman" w:cs="Times New Roman"/>
          <w:noProof/>
          <w:sz w:val="24"/>
          <w:szCs w:val="24"/>
        </w:rPr>
        <w:t>poursuivre</w:t>
      </w:r>
      <w:r w:rsidR="00523395" w:rsidRPr="00063CC5">
        <w:rPr>
          <w:rFonts w:ascii="Times New Roman" w:hAnsi="Times New Roman" w:cs="Times New Roman"/>
          <w:noProof/>
          <w:sz w:val="24"/>
          <w:szCs w:val="24"/>
        </w:rPr>
        <w:t xml:space="preserve"> et lesquels </w:t>
      </w:r>
      <w:r w:rsidR="00EA0963">
        <w:rPr>
          <w:rFonts w:ascii="Times New Roman" w:hAnsi="Times New Roman" w:cs="Times New Roman"/>
          <w:noProof/>
          <w:sz w:val="24"/>
          <w:szCs w:val="24"/>
        </w:rPr>
        <w:t xml:space="preserve">mettre de côté </w:t>
      </w:r>
      <w:r w:rsidR="00523395" w:rsidRPr="00063CC5">
        <w:rPr>
          <w:rFonts w:ascii="Times New Roman" w:hAnsi="Times New Roman" w:cs="Times New Roman"/>
          <w:noProof/>
          <w:sz w:val="24"/>
          <w:szCs w:val="24"/>
        </w:rPr>
        <w:t>au moins temporairement (Fisch</w:t>
      </w:r>
      <w:r w:rsidR="00714B49">
        <w:rPr>
          <w:rFonts w:ascii="Times New Roman" w:hAnsi="Times New Roman" w:cs="Times New Roman"/>
          <w:noProof/>
          <w:sz w:val="24"/>
          <w:szCs w:val="24"/>
        </w:rPr>
        <w:t>bach et al., 2009; Fischbach &amp;</w:t>
      </w:r>
      <w:r w:rsidR="00523395" w:rsidRPr="00063CC5">
        <w:rPr>
          <w:rFonts w:ascii="Times New Roman" w:hAnsi="Times New Roman" w:cs="Times New Roman"/>
          <w:noProof/>
          <w:sz w:val="24"/>
          <w:szCs w:val="24"/>
        </w:rPr>
        <w:t xml:space="preserve"> Finkelstein,</w:t>
      </w:r>
      <w:r w:rsidR="001452D6">
        <w:rPr>
          <w:rFonts w:ascii="Times New Roman" w:hAnsi="Times New Roman" w:cs="Times New Roman"/>
          <w:noProof/>
          <w:sz w:val="24"/>
          <w:szCs w:val="24"/>
        </w:rPr>
        <w:t xml:space="preserve"> </w:t>
      </w:r>
      <w:r w:rsidR="00523395" w:rsidRPr="00063CC5">
        <w:rPr>
          <w:rFonts w:ascii="Times New Roman" w:hAnsi="Times New Roman" w:cs="Times New Roman"/>
          <w:noProof/>
          <w:sz w:val="24"/>
          <w:szCs w:val="24"/>
        </w:rPr>
        <w:t>2012; Anseel et al., 2015).</w:t>
      </w:r>
      <w:r w:rsidR="00523395">
        <w:rPr>
          <w:rFonts w:ascii="Times New Roman" w:hAnsi="Times New Roman" w:cs="Times New Roman"/>
          <w:noProof/>
          <w:sz w:val="24"/>
          <w:szCs w:val="24"/>
        </w:rPr>
        <w:t xml:space="preserve"> </w:t>
      </w:r>
    </w:p>
    <w:p w14:paraId="1B87CC64" w14:textId="1A59DA0F" w:rsidR="009461CF" w:rsidRPr="008B0AF9" w:rsidRDefault="00321CD3" w:rsidP="00097135">
      <w:pPr>
        <w:spacing w:after="0"/>
        <w:ind w:firstLine="567"/>
        <w:jc w:val="both"/>
        <w:rPr>
          <w:rFonts w:ascii="Times New Roman" w:hAnsi="Times New Roman" w:cs="Times New Roman"/>
          <w:noProof/>
          <w:sz w:val="24"/>
          <w:szCs w:val="24"/>
        </w:rPr>
      </w:pPr>
      <w:r w:rsidRPr="00321CD3">
        <w:rPr>
          <w:rFonts w:ascii="Times New Roman" w:hAnsi="Times New Roman" w:cs="Times New Roman"/>
          <w:noProof/>
          <w:sz w:val="24"/>
          <w:szCs w:val="24"/>
        </w:rPr>
        <w:t>Pour combler cette lacune, nous proposons</w:t>
      </w:r>
      <w:r w:rsidR="00EA0963">
        <w:rPr>
          <w:rFonts w:ascii="Times New Roman" w:hAnsi="Times New Roman" w:cs="Times New Roman"/>
          <w:noProof/>
          <w:sz w:val="24"/>
          <w:szCs w:val="24"/>
        </w:rPr>
        <w:t xml:space="preserve"> </w:t>
      </w:r>
      <w:r w:rsidR="008B0AF9" w:rsidRPr="00480880">
        <w:rPr>
          <w:rFonts w:ascii="Times New Roman" w:hAnsi="Times New Roman" w:cs="Times New Roman"/>
          <w:noProof/>
          <w:sz w:val="24"/>
          <w:szCs w:val="24"/>
        </w:rPr>
        <w:t xml:space="preserve">un modèle </w:t>
      </w:r>
      <w:r w:rsidR="00B74B6E">
        <w:rPr>
          <w:rFonts w:ascii="Times New Roman" w:hAnsi="Times New Roman" w:cs="Times New Roman"/>
          <w:noProof/>
          <w:sz w:val="24"/>
          <w:szCs w:val="24"/>
        </w:rPr>
        <w:t>d’</w:t>
      </w:r>
      <w:r w:rsidR="001452D6">
        <w:rPr>
          <w:rFonts w:ascii="Times New Roman" w:hAnsi="Times New Roman" w:cs="Times New Roman"/>
          <w:noProof/>
          <w:sz w:val="24"/>
          <w:szCs w:val="24"/>
        </w:rPr>
        <w:t xml:space="preserve">engagement vis-à-vis des objets intelligents proposant du feedback </w:t>
      </w:r>
      <w:r w:rsidR="003357E6" w:rsidRPr="00480880">
        <w:rPr>
          <w:rFonts w:ascii="Times New Roman" w:hAnsi="Times New Roman" w:cs="Times New Roman"/>
          <w:noProof/>
          <w:sz w:val="24"/>
          <w:szCs w:val="24"/>
        </w:rPr>
        <w:t>qui s’intéresse aux représentations d’empower</w:t>
      </w:r>
      <w:r w:rsidR="00E73526">
        <w:rPr>
          <w:rFonts w:ascii="Times New Roman" w:hAnsi="Times New Roman" w:cs="Times New Roman"/>
          <w:noProof/>
          <w:sz w:val="24"/>
          <w:szCs w:val="24"/>
        </w:rPr>
        <w:t xml:space="preserve">ment psychologique des clients vis-à-vis </w:t>
      </w:r>
      <w:r w:rsidR="001452D6">
        <w:rPr>
          <w:rFonts w:ascii="Times New Roman" w:hAnsi="Times New Roman" w:cs="Times New Roman"/>
          <w:noProof/>
          <w:sz w:val="24"/>
          <w:szCs w:val="24"/>
        </w:rPr>
        <w:t>de</w:t>
      </w:r>
      <w:r w:rsidR="00E73526">
        <w:rPr>
          <w:rFonts w:ascii="Times New Roman" w:hAnsi="Times New Roman" w:cs="Times New Roman"/>
          <w:noProof/>
          <w:sz w:val="24"/>
          <w:szCs w:val="24"/>
        </w:rPr>
        <w:t xml:space="preserve"> ces objets</w:t>
      </w:r>
      <w:r w:rsidR="00B20B1D">
        <w:rPr>
          <w:rFonts w:ascii="Times New Roman" w:hAnsi="Times New Roman" w:cs="Times New Roman"/>
          <w:noProof/>
          <w:sz w:val="24"/>
          <w:szCs w:val="24"/>
        </w:rPr>
        <w:t>,</w:t>
      </w:r>
      <w:r w:rsidR="001452D6">
        <w:rPr>
          <w:rFonts w:ascii="Times New Roman" w:hAnsi="Times New Roman" w:cs="Times New Roman"/>
          <w:noProof/>
          <w:sz w:val="24"/>
          <w:szCs w:val="24"/>
        </w:rPr>
        <w:t xml:space="preserve"> </w:t>
      </w:r>
      <w:r w:rsidR="001F6260">
        <w:rPr>
          <w:rFonts w:ascii="Times New Roman" w:hAnsi="Times New Roman" w:cs="Times New Roman"/>
          <w:noProof/>
          <w:sz w:val="24"/>
          <w:szCs w:val="24"/>
        </w:rPr>
        <w:t xml:space="preserve">et intègre la psychologie de </w:t>
      </w:r>
      <w:r w:rsidR="00EA0963">
        <w:rPr>
          <w:rFonts w:ascii="Times New Roman" w:hAnsi="Times New Roman" w:cs="Times New Roman"/>
          <w:noProof/>
          <w:sz w:val="24"/>
          <w:szCs w:val="24"/>
        </w:rPr>
        <w:t>l’autorégulation</w:t>
      </w:r>
      <w:r w:rsidR="001452D6">
        <w:rPr>
          <w:rFonts w:ascii="Times New Roman" w:hAnsi="Times New Roman" w:cs="Times New Roman"/>
          <w:noProof/>
          <w:sz w:val="24"/>
          <w:szCs w:val="24"/>
        </w:rPr>
        <w:t xml:space="preserve"> des individus</w:t>
      </w:r>
      <w:r w:rsidR="001F6260">
        <w:rPr>
          <w:rFonts w:ascii="Times New Roman" w:hAnsi="Times New Roman" w:cs="Times New Roman"/>
          <w:noProof/>
          <w:sz w:val="24"/>
          <w:szCs w:val="24"/>
        </w:rPr>
        <w:t xml:space="preserve"> pour préciser la structuration des représentations </w:t>
      </w:r>
      <w:r w:rsidR="009B27AD">
        <w:rPr>
          <w:rFonts w:ascii="Times New Roman" w:hAnsi="Times New Roman" w:cs="Times New Roman"/>
          <w:noProof/>
          <w:sz w:val="24"/>
          <w:szCs w:val="24"/>
        </w:rPr>
        <w:t xml:space="preserve">d’empowerment </w:t>
      </w:r>
      <w:r w:rsidR="001F6260">
        <w:rPr>
          <w:rFonts w:ascii="Times New Roman" w:hAnsi="Times New Roman" w:cs="Times New Roman"/>
          <w:noProof/>
          <w:sz w:val="24"/>
          <w:szCs w:val="24"/>
        </w:rPr>
        <w:t>autour des fonctions principales du feedback. Il en découle u</w:t>
      </w:r>
      <w:r w:rsidR="00B20B1D">
        <w:rPr>
          <w:rFonts w:ascii="Times New Roman" w:hAnsi="Times New Roman" w:cs="Times New Roman"/>
          <w:noProof/>
          <w:sz w:val="24"/>
          <w:szCs w:val="24"/>
        </w:rPr>
        <w:t xml:space="preserve">ne </w:t>
      </w:r>
      <w:r w:rsidR="008B0AF9" w:rsidRPr="00480880">
        <w:rPr>
          <w:rFonts w:ascii="Times New Roman" w:hAnsi="Times New Roman" w:cs="Times New Roman"/>
          <w:noProof/>
          <w:sz w:val="24"/>
          <w:szCs w:val="24"/>
        </w:rPr>
        <w:t>chaîne de formation d</w:t>
      </w:r>
      <w:r w:rsidR="00B20B1D">
        <w:rPr>
          <w:rFonts w:ascii="Times New Roman" w:hAnsi="Times New Roman" w:cs="Times New Roman"/>
          <w:noProof/>
          <w:sz w:val="24"/>
          <w:szCs w:val="24"/>
        </w:rPr>
        <w:t>e l’</w:t>
      </w:r>
      <w:r w:rsidR="008B0AF9" w:rsidRPr="00480880">
        <w:rPr>
          <w:rFonts w:ascii="Times New Roman" w:hAnsi="Times New Roman" w:cs="Times New Roman"/>
          <w:noProof/>
          <w:sz w:val="24"/>
          <w:szCs w:val="24"/>
        </w:rPr>
        <w:t>empowerment psychologique</w:t>
      </w:r>
      <w:r w:rsidR="001452D6">
        <w:rPr>
          <w:rFonts w:ascii="Times New Roman" w:hAnsi="Times New Roman" w:cs="Times New Roman"/>
          <w:noProof/>
          <w:sz w:val="24"/>
          <w:szCs w:val="24"/>
        </w:rPr>
        <w:t xml:space="preserve"> </w:t>
      </w:r>
      <w:r w:rsidR="008B0AF9" w:rsidRPr="00480880">
        <w:rPr>
          <w:rFonts w:ascii="Times New Roman" w:hAnsi="Times New Roman" w:cs="Times New Roman"/>
          <w:noProof/>
          <w:sz w:val="24"/>
          <w:szCs w:val="24"/>
        </w:rPr>
        <w:t xml:space="preserve">qui comprend des facteurs proximaux </w:t>
      </w:r>
      <w:r w:rsidR="009461CF" w:rsidRPr="00480880">
        <w:rPr>
          <w:rFonts w:ascii="Times New Roman" w:hAnsi="Times New Roman" w:cs="Times New Roman"/>
          <w:noProof/>
          <w:sz w:val="24"/>
          <w:szCs w:val="24"/>
        </w:rPr>
        <w:t>(</w:t>
      </w:r>
      <w:r w:rsidR="00480880" w:rsidRPr="00480880">
        <w:rPr>
          <w:rFonts w:ascii="Times New Roman" w:hAnsi="Times New Roman" w:cs="Times New Roman"/>
          <w:noProof/>
          <w:sz w:val="24"/>
          <w:szCs w:val="24"/>
        </w:rPr>
        <w:t xml:space="preserve">impact sur ses objectifs </w:t>
      </w:r>
      <w:r w:rsidR="00B92EE1">
        <w:rPr>
          <w:rFonts w:ascii="Times New Roman" w:hAnsi="Times New Roman" w:cs="Times New Roman"/>
          <w:noProof/>
          <w:sz w:val="24"/>
          <w:szCs w:val="24"/>
        </w:rPr>
        <w:t xml:space="preserve">de consommation </w:t>
      </w:r>
      <w:r w:rsidR="00480880" w:rsidRPr="00480880">
        <w:rPr>
          <w:rFonts w:ascii="Times New Roman" w:hAnsi="Times New Roman" w:cs="Times New Roman"/>
          <w:noProof/>
          <w:sz w:val="24"/>
          <w:szCs w:val="24"/>
        </w:rPr>
        <w:t>et auto-détermination</w:t>
      </w:r>
      <w:r w:rsidR="001452D6">
        <w:rPr>
          <w:rFonts w:ascii="Times New Roman" w:hAnsi="Times New Roman" w:cs="Times New Roman"/>
          <w:noProof/>
          <w:sz w:val="24"/>
          <w:szCs w:val="24"/>
        </w:rPr>
        <w:t xml:space="preserve"> lors de l’usage</w:t>
      </w:r>
      <w:r w:rsidR="00480880" w:rsidRPr="00480880">
        <w:rPr>
          <w:rFonts w:ascii="Times New Roman" w:hAnsi="Times New Roman" w:cs="Times New Roman"/>
          <w:noProof/>
          <w:sz w:val="24"/>
          <w:szCs w:val="24"/>
        </w:rPr>
        <w:t>) et des facteurs distaux (internalisation d</w:t>
      </w:r>
      <w:r w:rsidR="001452D6">
        <w:rPr>
          <w:rFonts w:ascii="Times New Roman" w:hAnsi="Times New Roman" w:cs="Times New Roman"/>
          <w:noProof/>
          <w:sz w:val="24"/>
          <w:szCs w:val="24"/>
        </w:rPr>
        <w:t>es objectifs</w:t>
      </w:r>
      <w:r w:rsidR="00B92EE1">
        <w:rPr>
          <w:rFonts w:ascii="Times New Roman" w:hAnsi="Times New Roman" w:cs="Times New Roman"/>
          <w:noProof/>
          <w:sz w:val="24"/>
          <w:szCs w:val="24"/>
        </w:rPr>
        <w:t xml:space="preserve"> de consommation</w:t>
      </w:r>
      <w:r w:rsidR="001452D6">
        <w:rPr>
          <w:rFonts w:ascii="Times New Roman" w:hAnsi="Times New Roman" w:cs="Times New Roman"/>
          <w:noProof/>
          <w:sz w:val="24"/>
          <w:szCs w:val="24"/>
        </w:rPr>
        <w:t xml:space="preserve">, compétence et </w:t>
      </w:r>
      <w:r w:rsidR="000D1B3A">
        <w:rPr>
          <w:rFonts w:ascii="Times New Roman" w:hAnsi="Times New Roman" w:cs="Times New Roman"/>
          <w:noProof/>
          <w:sz w:val="24"/>
          <w:szCs w:val="24"/>
        </w:rPr>
        <w:t>vulnérabilité liée à la</w:t>
      </w:r>
      <w:r w:rsidR="00480880" w:rsidRPr="00480880">
        <w:rPr>
          <w:rFonts w:ascii="Times New Roman" w:hAnsi="Times New Roman" w:cs="Times New Roman"/>
          <w:noProof/>
          <w:sz w:val="24"/>
          <w:szCs w:val="24"/>
        </w:rPr>
        <w:t xml:space="preserve"> divulgation des données). </w:t>
      </w:r>
      <w:r w:rsidR="001F6260">
        <w:rPr>
          <w:rFonts w:ascii="Times New Roman" w:hAnsi="Times New Roman" w:cs="Times New Roman"/>
          <w:noProof/>
          <w:sz w:val="24"/>
          <w:szCs w:val="24"/>
        </w:rPr>
        <w:t xml:space="preserve">Ce modèle </w:t>
      </w:r>
      <w:r w:rsidR="00B20B1D">
        <w:rPr>
          <w:rFonts w:ascii="Times New Roman" w:hAnsi="Times New Roman" w:cs="Times New Roman"/>
          <w:noProof/>
          <w:sz w:val="24"/>
          <w:szCs w:val="24"/>
        </w:rPr>
        <w:t xml:space="preserve">qui renouvelle la compréhension de l’empowerment psychologique dans les contextes d’usage des systèmes intelligents de feedback est présenté dans la Figure 1.  </w:t>
      </w:r>
    </w:p>
    <w:p w14:paraId="1CDBF577" w14:textId="005C4B58" w:rsidR="00E86ABD" w:rsidRPr="00C56EE8" w:rsidRDefault="00F47AF1" w:rsidP="00097135">
      <w:pPr>
        <w:spacing w:before="240" w:after="240"/>
        <w:rPr>
          <w:rFonts w:ascii="Times New Roman" w:hAnsi="Times New Roman" w:cs="Times New Roman"/>
          <w:b/>
          <w:noProof/>
          <w:sz w:val="24"/>
          <w:szCs w:val="24"/>
        </w:rPr>
      </w:pPr>
      <w:r>
        <w:rPr>
          <w:rFonts w:ascii="Times New Roman" w:hAnsi="Times New Roman" w:cs="Times New Roman"/>
          <w:b/>
          <w:noProof/>
          <w:sz w:val="24"/>
          <w:szCs w:val="24"/>
        </w:rPr>
        <w:t xml:space="preserve">Modèle conceptuel et hypothèses </w:t>
      </w:r>
      <w:r w:rsidR="00E86ABD" w:rsidRPr="004F567C">
        <w:rPr>
          <w:rFonts w:ascii="Times New Roman" w:hAnsi="Times New Roman" w:cs="Times New Roman"/>
          <w:noProof/>
          <w:color w:val="FF0000"/>
          <w:sz w:val="24"/>
          <w:szCs w:val="24"/>
        </w:rPr>
        <w:t xml:space="preserve"> </w:t>
      </w:r>
    </w:p>
    <w:p w14:paraId="65924284" w14:textId="00C5F5F2" w:rsidR="009461CF" w:rsidRPr="00086A4C" w:rsidRDefault="00013F0A" w:rsidP="00097135">
      <w:pPr>
        <w:spacing w:before="240" w:after="240"/>
        <w:ind w:firstLine="567"/>
        <w:jc w:val="both"/>
        <w:rPr>
          <w:rFonts w:ascii="Times New Roman" w:hAnsi="Times New Roman" w:cs="Times New Roman"/>
          <w:noProof/>
          <w:color w:val="FF0000"/>
          <w:sz w:val="24"/>
          <w:szCs w:val="24"/>
        </w:rPr>
      </w:pPr>
      <w:r w:rsidRPr="00086A4C">
        <w:rPr>
          <w:rFonts w:ascii="Times New Roman" w:hAnsi="Times New Roman" w:cs="Times New Roman"/>
          <w:i/>
          <w:noProof/>
          <w:sz w:val="24"/>
          <w:szCs w:val="24"/>
        </w:rPr>
        <w:t>L</w:t>
      </w:r>
      <w:r w:rsidR="000129F5" w:rsidRPr="00086A4C">
        <w:rPr>
          <w:rFonts w:ascii="Times New Roman" w:hAnsi="Times New Roman" w:cs="Times New Roman"/>
          <w:i/>
          <w:noProof/>
          <w:sz w:val="24"/>
          <w:szCs w:val="24"/>
        </w:rPr>
        <w:t>’empowerment psychologiqu</w:t>
      </w:r>
      <w:r w:rsidR="00F667BA">
        <w:rPr>
          <w:rFonts w:ascii="Times New Roman" w:hAnsi="Times New Roman" w:cs="Times New Roman"/>
          <w:i/>
          <w:noProof/>
          <w:sz w:val="24"/>
          <w:szCs w:val="24"/>
        </w:rPr>
        <w:t>e dans le cadre de l’usage d’une technologie</w:t>
      </w:r>
      <w:r w:rsidR="000129F5" w:rsidRPr="00086A4C">
        <w:rPr>
          <w:rFonts w:ascii="Times New Roman" w:hAnsi="Times New Roman" w:cs="Times New Roman"/>
          <w:i/>
          <w:noProof/>
          <w:sz w:val="24"/>
          <w:szCs w:val="24"/>
        </w:rPr>
        <w:t>.</w:t>
      </w:r>
      <w:r w:rsidR="009139D8" w:rsidRPr="00086A4C">
        <w:rPr>
          <w:rFonts w:ascii="Times New Roman" w:eastAsia="Calibri" w:hAnsi="Times New Roman" w:cs="Times New Roman"/>
          <w:noProof/>
          <w:sz w:val="24"/>
          <w:szCs w:val="24"/>
        </w:rPr>
        <w:t xml:space="preserve"> </w:t>
      </w:r>
      <w:r w:rsidR="006118A7" w:rsidRPr="00086A4C">
        <w:rPr>
          <w:rFonts w:ascii="Times New Roman" w:eastAsia="Calibri" w:hAnsi="Times New Roman" w:cs="Times New Roman"/>
          <w:noProof/>
          <w:sz w:val="24"/>
          <w:szCs w:val="24"/>
        </w:rPr>
        <w:t>Le</w:t>
      </w:r>
      <w:r w:rsidR="0046128F" w:rsidRPr="00086A4C">
        <w:rPr>
          <w:rFonts w:ascii="Times New Roman" w:eastAsia="Calibri" w:hAnsi="Times New Roman" w:cs="Times New Roman"/>
          <w:noProof/>
          <w:sz w:val="24"/>
          <w:szCs w:val="24"/>
        </w:rPr>
        <w:t xml:space="preserve"> cadre conceptuel de l’empowerment psychologique </w:t>
      </w:r>
      <w:r w:rsidR="002A133C" w:rsidRPr="00086A4C">
        <w:rPr>
          <w:rFonts w:ascii="Times New Roman" w:eastAsia="Calibri" w:hAnsi="Times New Roman" w:cs="Times New Roman"/>
          <w:noProof/>
          <w:sz w:val="24"/>
          <w:szCs w:val="24"/>
        </w:rPr>
        <w:t>proposé</w:t>
      </w:r>
      <w:r w:rsidR="0046128F" w:rsidRPr="00086A4C">
        <w:rPr>
          <w:rFonts w:ascii="Times New Roman" w:eastAsia="Calibri" w:hAnsi="Times New Roman" w:cs="Times New Roman"/>
          <w:noProof/>
          <w:sz w:val="24"/>
          <w:szCs w:val="24"/>
        </w:rPr>
        <w:t xml:space="preserve"> par Spreitzer (1995) a </w:t>
      </w:r>
      <w:r w:rsidR="00B92EE1">
        <w:rPr>
          <w:rFonts w:ascii="Times New Roman" w:eastAsia="Calibri" w:hAnsi="Times New Roman" w:cs="Times New Roman"/>
          <w:noProof/>
          <w:sz w:val="24"/>
          <w:szCs w:val="24"/>
        </w:rPr>
        <w:t xml:space="preserve">déjà </w:t>
      </w:r>
      <w:r w:rsidR="0046128F" w:rsidRPr="00086A4C">
        <w:rPr>
          <w:rFonts w:ascii="Times New Roman" w:eastAsia="Calibri" w:hAnsi="Times New Roman" w:cs="Times New Roman"/>
          <w:noProof/>
          <w:sz w:val="24"/>
          <w:szCs w:val="24"/>
        </w:rPr>
        <w:t xml:space="preserve">été mobilisé pour rendre compte des représentations d’empowerment que les individus associent à </w:t>
      </w:r>
      <w:r w:rsidR="00F667BA">
        <w:rPr>
          <w:rFonts w:ascii="Times New Roman" w:eastAsia="Calibri" w:hAnsi="Times New Roman" w:cs="Times New Roman"/>
          <w:noProof/>
          <w:sz w:val="24"/>
          <w:szCs w:val="24"/>
        </w:rPr>
        <w:t xml:space="preserve">l’usage de dispositifs technologiques de </w:t>
      </w:r>
      <w:r w:rsidR="00F667BA" w:rsidRPr="00F667BA">
        <w:rPr>
          <w:rFonts w:ascii="Times New Roman" w:eastAsia="Calibri" w:hAnsi="Times New Roman" w:cs="Times New Roman"/>
          <w:i/>
          <w:noProof/>
          <w:sz w:val="24"/>
          <w:szCs w:val="24"/>
        </w:rPr>
        <w:t>self-service</w:t>
      </w:r>
      <w:r w:rsidR="00095D4F">
        <w:rPr>
          <w:rFonts w:ascii="Times New Roman" w:eastAsia="Calibri" w:hAnsi="Times New Roman" w:cs="Times New Roman"/>
          <w:noProof/>
          <w:sz w:val="24"/>
          <w:szCs w:val="24"/>
        </w:rPr>
        <w:t>, t</w:t>
      </w:r>
      <w:r w:rsidR="00F667BA">
        <w:rPr>
          <w:rFonts w:ascii="Times New Roman" w:eastAsia="Calibri" w:hAnsi="Times New Roman" w:cs="Times New Roman"/>
          <w:noProof/>
          <w:sz w:val="24"/>
          <w:szCs w:val="24"/>
        </w:rPr>
        <w:t xml:space="preserve">els que </w:t>
      </w:r>
      <w:r w:rsidR="00CC6D82">
        <w:rPr>
          <w:rFonts w:ascii="Times New Roman" w:eastAsia="Calibri" w:hAnsi="Times New Roman" w:cs="Times New Roman"/>
          <w:noProof/>
          <w:sz w:val="24"/>
          <w:szCs w:val="24"/>
        </w:rPr>
        <w:t>les</w:t>
      </w:r>
      <w:r w:rsidR="00F667BA">
        <w:rPr>
          <w:rFonts w:ascii="Times New Roman" w:eastAsia="Calibri" w:hAnsi="Times New Roman" w:cs="Times New Roman"/>
          <w:noProof/>
          <w:sz w:val="24"/>
          <w:szCs w:val="24"/>
        </w:rPr>
        <w:t xml:space="preserve"> </w:t>
      </w:r>
      <w:r w:rsidR="00CC6D82">
        <w:rPr>
          <w:rFonts w:ascii="Times New Roman" w:eastAsia="Calibri" w:hAnsi="Times New Roman" w:cs="Times New Roman"/>
          <w:noProof/>
          <w:sz w:val="24"/>
          <w:szCs w:val="24"/>
        </w:rPr>
        <w:t xml:space="preserve">bons de réductions </w:t>
      </w:r>
      <w:r w:rsidR="00CC6D82" w:rsidRPr="001B15E8">
        <w:rPr>
          <w:rFonts w:ascii="Times New Roman" w:eastAsia="Calibri" w:hAnsi="Times New Roman" w:cs="Times New Roman"/>
          <w:noProof/>
          <w:sz w:val="24"/>
          <w:szCs w:val="24"/>
        </w:rPr>
        <w:t>digitaux</w:t>
      </w:r>
      <w:r w:rsidR="00F667BA" w:rsidRPr="001B15E8">
        <w:rPr>
          <w:rFonts w:ascii="Times New Roman" w:eastAsia="Calibri" w:hAnsi="Times New Roman" w:cs="Times New Roman"/>
          <w:noProof/>
          <w:sz w:val="24"/>
          <w:szCs w:val="24"/>
        </w:rPr>
        <w:t xml:space="preserve"> </w:t>
      </w:r>
      <w:r w:rsidR="00F667BA" w:rsidRPr="001B15E8">
        <w:rPr>
          <w:rFonts w:ascii="Times New Roman" w:hAnsi="Times New Roman" w:cs="Times New Roman"/>
          <w:noProof/>
          <w:sz w:val="24"/>
          <w:szCs w:val="24"/>
        </w:rPr>
        <w:t xml:space="preserve">(Hanson &amp; Yuan, 2018), </w:t>
      </w:r>
      <w:r w:rsidR="00CC6D82" w:rsidRPr="001B15E8">
        <w:rPr>
          <w:rFonts w:ascii="Times New Roman" w:hAnsi="Times New Roman" w:cs="Times New Roman"/>
          <w:noProof/>
          <w:sz w:val="24"/>
          <w:szCs w:val="24"/>
        </w:rPr>
        <w:t xml:space="preserve">les montres connectées dans la santé </w:t>
      </w:r>
      <w:r w:rsidR="00F667BA" w:rsidRPr="001B15E8">
        <w:rPr>
          <w:rFonts w:ascii="Times New Roman" w:hAnsi="Times New Roman" w:cs="Times New Roman"/>
          <w:noProof/>
          <w:sz w:val="24"/>
          <w:szCs w:val="24"/>
        </w:rPr>
        <w:t>(Wittkowski et al., 2020</w:t>
      </w:r>
      <w:r w:rsidR="00CC6D82" w:rsidRPr="001B15E8">
        <w:rPr>
          <w:rFonts w:ascii="Times New Roman" w:hAnsi="Times New Roman" w:cs="Times New Roman"/>
          <w:noProof/>
          <w:sz w:val="24"/>
          <w:szCs w:val="24"/>
        </w:rPr>
        <w:t xml:space="preserve">) ou les plateformes de co-création de produit </w:t>
      </w:r>
      <w:r w:rsidR="00F667BA" w:rsidRPr="001B15E8">
        <w:rPr>
          <w:rFonts w:ascii="Times New Roman" w:hAnsi="Times New Roman" w:cs="Times New Roman"/>
          <w:noProof/>
          <w:sz w:val="24"/>
          <w:szCs w:val="24"/>
        </w:rPr>
        <w:t>(Füller et al., 2009</w:t>
      </w:r>
      <w:r w:rsidR="00CC6D82" w:rsidRPr="001B15E8">
        <w:rPr>
          <w:rFonts w:ascii="Times New Roman" w:hAnsi="Times New Roman" w:cs="Times New Roman"/>
          <w:noProof/>
          <w:sz w:val="24"/>
          <w:szCs w:val="24"/>
        </w:rPr>
        <w:t xml:space="preserve">). </w:t>
      </w:r>
      <w:r w:rsidR="006118A7" w:rsidRPr="001B15E8">
        <w:rPr>
          <w:rFonts w:ascii="Times New Roman" w:eastAsia="Calibri" w:hAnsi="Times New Roman" w:cs="Times New Roman"/>
          <w:noProof/>
          <w:sz w:val="24"/>
          <w:szCs w:val="24"/>
        </w:rPr>
        <w:t xml:space="preserve">Pour </w:t>
      </w:r>
      <w:r w:rsidR="00CC6D82" w:rsidRPr="001B15E8">
        <w:rPr>
          <w:rFonts w:ascii="Times New Roman" w:eastAsia="Calibri" w:hAnsi="Times New Roman" w:cs="Times New Roman"/>
          <w:noProof/>
          <w:sz w:val="24"/>
          <w:szCs w:val="24"/>
        </w:rPr>
        <w:t>Spreitzer (1995)</w:t>
      </w:r>
      <w:r w:rsidR="00C86E0B" w:rsidRPr="001B15E8">
        <w:rPr>
          <w:rFonts w:ascii="Times New Roman" w:eastAsia="Calibri" w:hAnsi="Times New Roman" w:cs="Times New Roman"/>
          <w:noProof/>
          <w:sz w:val="24"/>
          <w:szCs w:val="24"/>
        </w:rPr>
        <w:t>,</w:t>
      </w:r>
      <w:r w:rsidR="002A133C" w:rsidRPr="001B15E8">
        <w:rPr>
          <w:rFonts w:ascii="Times New Roman" w:eastAsia="Calibri" w:hAnsi="Times New Roman" w:cs="Times New Roman"/>
          <w:noProof/>
          <w:sz w:val="24"/>
          <w:szCs w:val="24"/>
        </w:rPr>
        <w:t xml:space="preserve"> l’empowerment psychologique </w:t>
      </w:r>
      <w:r w:rsidR="00CC6D82" w:rsidRPr="001B15E8">
        <w:rPr>
          <w:rFonts w:ascii="Times New Roman" w:eastAsia="Calibri" w:hAnsi="Times New Roman" w:cs="Times New Roman"/>
          <w:noProof/>
          <w:sz w:val="24"/>
          <w:szCs w:val="24"/>
        </w:rPr>
        <w:t xml:space="preserve">d’un individu </w:t>
      </w:r>
      <w:r w:rsidR="006118A7" w:rsidRPr="001B15E8">
        <w:rPr>
          <w:rFonts w:ascii="Times New Roman" w:eastAsia="Calibri" w:hAnsi="Times New Roman" w:cs="Times New Roman"/>
          <w:noProof/>
          <w:sz w:val="24"/>
          <w:szCs w:val="24"/>
        </w:rPr>
        <w:t>vis-à-vis d’une tâche</w:t>
      </w:r>
      <w:r w:rsidR="006118A7" w:rsidRPr="00086A4C">
        <w:rPr>
          <w:rFonts w:ascii="Times New Roman" w:eastAsia="Calibri" w:hAnsi="Times New Roman" w:cs="Times New Roman"/>
          <w:noProof/>
          <w:sz w:val="24"/>
          <w:szCs w:val="24"/>
        </w:rPr>
        <w:t xml:space="preserve"> </w:t>
      </w:r>
      <w:r w:rsidR="002A133C" w:rsidRPr="00086A4C">
        <w:rPr>
          <w:rFonts w:ascii="Times New Roman" w:eastAsia="Calibri" w:hAnsi="Times New Roman" w:cs="Times New Roman"/>
          <w:noProof/>
          <w:sz w:val="24"/>
          <w:szCs w:val="24"/>
        </w:rPr>
        <w:t>se manifeste autour de</w:t>
      </w:r>
      <w:r w:rsidR="00CC6D82">
        <w:rPr>
          <w:rFonts w:ascii="Times New Roman" w:eastAsia="Calibri" w:hAnsi="Times New Roman" w:cs="Times New Roman"/>
          <w:noProof/>
          <w:sz w:val="24"/>
          <w:szCs w:val="24"/>
        </w:rPr>
        <w:t xml:space="preserve"> quatre </w:t>
      </w:r>
      <w:r w:rsidR="002A133C" w:rsidRPr="00086A4C">
        <w:rPr>
          <w:rFonts w:ascii="Times New Roman" w:eastAsia="Calibri" w:hAnsi="Times New Roman" w:cs="Times New Roman"/>
          <w:noProof/>
          <w:sz w:val="24"/>
          <w:szCs w:val="24"/>
        </w:rPr>
        <w:t>cognitions</w:t>
      </w:r>
      <w:r w:rsidR="00CC6D82">
        <w:rPr>
          <w:rFonts w:ascii="Times New Roman" w:eastAsia="Calibri" w:hAnsi="Times New Roman" w:cs="Times New Roman"/>
          <w:noProof/>
          <w:sz w:val="24"/>
          <w:szCs w:val="24"/>
        </w:rPr>
        <w:t xml:space="preserve"> relatives à des</w:t>
      </w:r>
      <w:r w:rsidR="002A133C" w:rsidRPr="00086A4C">
        <w:rPr>
          <w:rFonts w:ascii="Times New Roman" w:eastAsia="Calibri" w:hAnsi="Times New Roman" w:cs="Times New Roman"/>
          <w:noProof/>
          <w:sz w:val="24"/>
          <w:szCs w:val="24"/>
        </w:rPr>
        <w:t xml:space="preserve"> signification</w:t>
      </w:r>
      <w:r w:rsidR="00CC6D82">
        <w:rPr>
          <w:rFonts w:ascii="Times New Roman" w:eastAsia="Calibri" w:hAnsi="Times New Roman" w:cs="Times New Roman"/>
          <w:noProof/>
          <w:sz w:val="24"/>
          <w:szCs w:val="24"/>
        </w:rPr>
        <w:t>s</w:t>
      </w:r>
      <w:r w:rsidR="002A133C" w:rsidRPr="00086A4C">
        <w:rPr>
          <w:rFonts w:ascii="Times New Roman" w:eastAsia="Calibri" w:hAnsi="Times New Roman" w:cs="Times New Roman"/>
          <w:noProof/>
          <w:sz w:val="24"/>
          <w:szCs w:val="24"/>
        </w:rPr>
        <w:t xml:space="preserve">, </w:t>
      </w:r>
      <w:r w:rsidR="00CC6D82">
        <w:rPr>
          <w:rFonts w:ascii="Times New Roman" w:eastAsia="Calibri" w:hAnsi="Times New Roman" w:cs="Times New Roman"/>
          <w:noProof/>
          <w:sz w:val="24"/>
          <w:szCs w:val="24"/>
        </w:rPr>
        <w:t xml:space="preserve">des </w:t>
      </w:r>
      <w:r w:rsidR="002A133C" w:rsidRPr="00086A4C">
        <w:rPr>
          <w:rFonts w:ascii="Times New Roman" w:eastAsia="Calibri" w:hAnsi="Times New Roman" w:cs="Times New Roman"/>
          <w:noProof/>
          <w:sz w:val="24"/>
          <w:szCs w:val="24"/>
        </w:rPr>
        <w:t>compétence</w:t>
      </w:r>
      <w:r w:rsidR="00CC6D82">
        <w:rPr>
          <w:rFonts w:ascii="Times New Roman" w:eastAsia="Calibri" w:hAnsi="Times New Roman" w:cs="Times New Roman"/>
          <w:noProof/>
          <w:sz w:val="24"/>
          <w:szCs w:val="24"/>
        </w:rPr>
        <w:t>s</w:t>
      </w:r>
      <w:r w:rsidR="002A133C" w:rsidRPr="00086A4C">
        <w:rPr>
          <w:rFonts w:ascii="Times New Roman" w:eastAsia="Calibri" w:hAnsi="Times New Roman" w:cs="Times New Roman"/>
          <w:noProof/>
          <w:sz w:val="24"/>
          <w:szCs w:val="24"/>
        </w:rPr>
        <w:t>,</w:t>
      </w:r>
      <w:r w:rsidR="00CC6D82">
        <w:rPr>
          <w:rFonts w:ascii="Times New Roman" w:eastAsia="Calibri" w:hAnsi="Times New Roman" w:cs="Times New Roman"/>
          <w:noProof/>
          <w:sz w:val="24"/>
          <w:szCs w:val="24"/>
        </w:rPr>
        <w:t xml:space="preserve"> de l’</w:t>
      </w:r>
      <w:r w:rsidR="00C86E0B" w:rsidRPr="00086A4C">
        <w:rPr>
          <w:rFonts w:ascii="Times New Roman" w:eastAsia="Calibri" w:hAnsi="Times New Roman" w:cs="Times New Roman"/>
          <w:noProof/>
          <w:sz w:val="24"/>
          <w:szCs w:val="24"/>
        </w:rPr>
        <w:t xml:space="preserve">auto-détermination, et </w:t>
      </w:r>
      <w:r w:rsidR="00CC6D82">
        <w:rPr>
          <w:rFonts w:ascii="Times New Roman" w:eastAsia="Calibri" w:hAnsi="Times New Roman" w:cs="Times New Roman"/>
          <w:noProof/>
          <w:sz w:val="24"/>
          <w:szCs w:val="24"/>
        </w:rPr>
        <w:t>de l’</w:t>
      </w:r>
      <w:r w:rsidR="00C86E0B" w:rsidRPr="00086A4C">
        <w:rPr>
          <w:rFonts w:ascii="Times New Roman" w:eastAsia="Calibri" w:hAnsi="Times New Roman" w:cs="Times New Roman"/>
          <w:noProof/>
          <w:sz w:val="24"/>
          <w:szCs w:val="24"/>
        </w:rPr>
        <w:t xml:space="preserve">impact. </w:t>
      </w:r>
      <w:r w:rsidR="00CC6D82">
        <w:rPr>
          <w:rFonts w:ascii="Times New Roman" w:eastAsia="Calibri" w:hAnsi="Times New Roman" w:cs="Times New Roman"/>
          <w:noProof/>
          <w:sz w:val="24"/>
          <w:szCs w:val="24"/>
        </w:rPr>
        <w:t>Les</w:t>
      </w:r>
      <w:r w:rsidR="007856F9" w:rsidRPr="00086A4C">
        <w:rPr>
          <w:rFonts w:ascii="Times New Roman" w:eastAsia="Calibri" w:hAnsi="Times New Roman" w:cs="Times New Roman"/>
          <w:noProof/>
          <w:sz w:val="24"/>
          <w:szCs w:val="24"/>
        </w:rPr>
        <w:t xml:space="preserve"> signification</w:t>
      </w:r>
      <w:r w:rsidR="00CC6D82">
        <w:rPr>
          <w:rFonts w:ascii="Times New Roman" w:eastAsia="Calibri" w:hAnsi="Times New Roman" w:cs="Times New Roman"/>
          <w:noProof/>
          <w:sz w:val="24"/>
          <w:szCs w:val="24"/>
        </w:rPr>
        <w:t>s</w:t>
      </w:r>
      <w:r w:rsidR="007856F9" w:rsidRPr="00086A4C">
        <w:rPr>
          <w:rFonts w:ascii="Times New Roman" w:eastAsia="Calibri" w:hAnsi="Times New Roman" w:cs="Times New Roman"/>
          <w:noProof/>
          <w:sz w:val="24"/>
          <w:szCs w:val="24"/>
        </w:rPr>
        <w:t xml:space="preserve"> renvoie</w:t>
      </w:r>
      <w:r w:rsidR="00CC6D82">
        <w:rPr>
          <w:rFonts w:ascii="Times New Roman" w:eastAsia="Calibri" w:hAnsi="Times New Roman" w:cs="Times New Roman"/>
          <w:noProof/>
          <w:sz w:val="24"/>
          <w:szCs w:val="24"/>
        </w:rPr>
        <w:t>nt</w:t>
      </w:r>
      <w:r w:rsidR="007856F9" w:rsidRPr="00086A4C">
        <w:rPr>
          <w:rFonts w:ascii="Times New Roman" w:eastAsia="Calibri" w:hAnsi="Times New Roman" w:cs="Times New Roman"/>
          <w:noProof/>
          <w:sz w:val="24"/>
          <w:szCs w:val="24"/>
        </w:rPr>
        <w:t xml:space="preserve"> à l’alignement entre les objectifs de l</w:t>
      </w:r>
      <w:r w:rsidR="00C86E0B" w:rsidRPr="00086A4C">
        <w:rPr>
          <w:rFonts w:ascii="Times New Roman" w:eastAsia="Calibri" w:hAnsi="Times New Roman" w:cs="Times New Roman"/>
          <w:noProof/>
          <w:sz w:val="24"/>
          <w:szCs w:val="24"/>
        </w:rPr>
        <w:t>a tâche</w:t>
      </w:r>
      <w:r w:rsidR="007856F9" w:rsidRPr="00086A4C">
        <w:rPr>
          <w:rFonts w:ascii="Times New Roman" w:eastAsia="Calibri" w:hAnsi="Times New Roman" w:cs="Times New Roman"/>
          <w:noProof/>
          <w:sz w:val="24"/>
          <w:szCs w:val="24"/>
        </w:rPr>
        <w:t xml:space="preserve"> et les croyances, valeurs et norm</w:t>
      </w:r>
      <w:r w:rsidR="00FB0FFB" w:rsidRPr="00086A4C">
        <w:rPr>
          <w:rFonts w:ascii="Times New Roman" w:eastAsia="Calibri" w:hAnsi="Times New Roman" w:cs="Times New Roman"/>
          <w:noProof/>
          <w:sz w:val="24"/>
          <w:szCs w:val="24"/>
        </w:rPr>
        <w:t>e</w:t>
      </w:r>
      <w:r w:rsidR="007856F9" w:rsidRPr="00086A4C">
        <w:rPr>
          <w:rFonts w:ascii="Times New Roman" w:eastAsia="Calibri" w:hAnsi="Times New Roman" w:cs="Times New Roman"/>
          <w:noProof/>
          <w:sz w:val="24"/>
          <w:szCs w:val="24"/>
        </w:rPr>
        <w:t>s d’un individu</w:t>
      </w:r>
      <w:r w:rsidR="009139D8" w:rsidRPr="00086A4C">
        <w:rPr>
          <w:rFonts w:ascii="Times New Roman" w:eastAsia="Calibri" w:hAnsi="Times New Roman" w:cs="Times New Roman"/>
          <w:noProof/>
          <w:sz w:val="24"/>
          <w:szCs w:val="24"/>
        </w:rPr>
        <w:t xml:space="preserve"> (Spreitzer, 1995; Menon, 2001).</w:t>
      </w:r>
      <w:r w:rsidR="007856F9" w:rsidRPr="00086A4C">
        <w:rPr>
          <w:rFonts w:ascii="Times New Roman" w:eastAsia="Calibri" w:hAnsi="Times New Roman" w:cs="Times New Roman"/>
          <w:noProof/>
          <w:sz w:val="24"/>
          <w:szCs w:val="24"/>
        </w:rPr>
        <w:t xml:space="preserve"> La compétence est la perception d’un individu </w:t>
      </w:r>
      <w:r w:rsidR="00844804" w:rsidRPr="00086A4C">
        <w:rPr>
          <w:rFonts w:ascii="Times New Roman" w:eastAsia="Calibri" w:hAnsi="Times New Roman" w:cs="Times New Roman"/>
          <w:noProof/>
          <w:sz w:val="24"/>
          <w:szCs w:val="24"/>
        </w:rPr>
        <w:t>d’avoir la</w:t>
      </w:r>
      <w:r w:rsidR="007856F9" w:rsidRPr="00086A4C">
        <w:rPr>
          <w:rFonts w:ascii="Times New Roman" w:eastAsia="Calibri" w:hAnsi="Times New Roman" w:cs="Times New Roman"/>
          <w:noProof/>
          <w:sz w:val="24"/>
          <w:szCs w:val="24"/>
        </w:rPr>
        <w:t xml:space="preserve"> </w:t>
      </w:r>
      <w:r w:rsidR="00C86E0B" w:rsidRPr="00086A4C">
        <w:rPr>
          <w:rFonts w:ascii="Times New Roman" w:eastAsia="Calibri" w:hAnsi="Times New Roman" w:cs="Times New Roman"/>
          <w:noProof/>
          <w:sz w:val="24"/>
          <w:szCs w:val="24"/>
        </w:rPr>
        <w:t>capacité à</w:t>
      </w:r>
      <w:r w:rsidR="007856F9" w:rsidRPr="00086A4C">
        <w:rPr>
          <w:rFonts w:ascii="Times New Roman" w:eastAsia="Calibri" w:hAnsi="Times New Roman" w:cs="Times New Roman"/>
          <w:noProof/>
          <w:sz w:val="24"/>
          <w:szCs w:val="24"/>
        </w:rPr>
        <w:t xml:space="preserve"> réaliser la tâche avec </w:t>
      </w:r>
      <w:r w:rsidR="00C86E0B" w:rsidRPr="00086A4C">
        <w:rPr>
          <w:rFonts w:ascii="Times New Roman" w:eastAsia="Calibri" w:hAnsi="Times New Roman" w:cs="Times New Roman"/>
          <w:noProof/>
          <w:sz w:val="24"/>
          <w:szCs w:val="24"/>
        </w:rPr>
        <w:t xml:space="preserve">aisance </w:t>
      </w:r>
      <w:r w:rsidR="009139D8" w:rsidRPr="00086A4C">
        <w:rPr>
          <w:rFonts w:ascii="Times New Roman" w:eastAsia="Calibri" w:hAnsi="Times New Roman" w:cs="Times New Roman"/>
          <w:noProof/>
          <w:sz w:val="24"/>
          <w:szCs w:val="24"/>
        </w:rPr>
        <w:t xml:space="preserve">(Spreitzer, 1995). </w:t>
      </w:r>
      <w:r w:rsidR="007856F9" w:rsidRPr="00086A4C">
        <w:rPr>
          <w:rFonts w:ascii="Times New Roman" w:eastAsia="Calibri" w:hAnsi="Times New Roman" w:cs="Times New Roman"/>
          <w:noProof/>
          <w:sz w:val="24"/>
          <w:szCs w:val="24"/>
        </w:rPr>
        <w:t>L’auto-détermination reflète</w:t>
      </w:r>
      <w:r w:rsidR="00C86E0B" w:rsidRPr="00086A4C">
        <w:rPr>
          <w:rFonts w:ascii="Times New Roman" w:eastAsia="Calibri" w:hAnsi="Times New Roman" w:cs="Times New Roman"/>
          <w:noProof/>
          <w:sz w:val="24"/>
          <w:szCs w:val="24"/>
        </w:rPr>
        <w:t xml:space="preserve"> la</w:t>
      </w:r>
      <w:r w:rsidR="007856F9" w:rsidRPr="00086A4C">
        <w:rPr>
          <w:rFonts w:ascii="Times New Roman" w:eastAsia="Calibri" w:hAnsi="Times New Roman" w:cs="Times New Roman"/>
          <w:noProof/>
          <w:sz w:val="24"/>
          <w:szCs w:val="24"/>
        </w:rPr>
        <w:t xml:space="preserve"> perception individuelle </w:t>
      </w:r>
      <w:r w:rsidR="00C86E0B" w:rsidRPr="00086A4C">
        <w:rPr>
          <w:rFonts w:ascii="Times New Roman" w:eastAsia="Calibri" w:hAnsi="Times New Roman" w:cs="Times New Roman"/>
          <w:noProof/>
          <w:sz w:val="24"/>
          <w:szCs w:val="24"/>
        </w:rPr>
        <w:t>d’avoir la possibilité</w:t>
      </w:r>
      <w:r w:rsidR="00844804" w:rsidRPr="00086A4C">
        <w:rPr>
          <w:rFonts w:ascii="Times New Roman" w:eastAsia="Calibri" w:hAnsi="Times New Roman" w:cs="Times New Roman"/>
          <w:noProof/>
          <w:sz w:val="24"/>
          <w:szCs w:val="24"/>
        </w:rPr>
        <w:t xml:space="preserve"> d’initier, et de réguler ses actions</w:t>
      </w:r>
      <w:r w:rsidR="009139D8" w:rsidRPr="00086A4C">
        <w:rPr>
          <w:rFonts w:ascii="Times New Roman" w:eastAsia="Calibri" w:hAnsi="Times New Roman" w:cs="Times New Roman"/>
          <w:noProof/>
          <w:sz w:val="24"/>
          <w:szCs w:val="24"/>
        </w:rPr>
        <w:t xml:space="preserve"> (Spreitzer, 1995). </w:t>
      </w:r>
      <w:r w:rsidR="00844804" w:rsidRPr="00086A4C">
        <w:rPr>
          <w:rFonts w:ascii="Times New Roman" w:eastAsia="Calibri" w:hAnsi="Times New Roman" w:cs="Times New Roman"/>
          <w:noProof/>
          <w:sz w:val="24"/>
          <w:szCs w:val="24"/>
        </w:rPr>
        <w:t xml:space="preserve">L’impact renvoie à la croyance </w:t>
      </w:r>
      <w:r w:rsidR="00C86E0B" w:rsidRPr="00086A4C">
        <w:rPr>
          <w:rFonts w:ascii="Times New Roman" w:eastAsia="Calibri" w:hAnsi="Times New Roman" w:cs="Times New Roman"/>
          <w:noProof/>
          <w:sz w:val="24"/>
          <w:szCs w:val="24"/>
        </w:rPr>
        <w:t xml:space="preserve">de pouvoir </w:t>
      </w:r>
      <w:r w:rsidR="00844804" w:rsidRPr="00086A4C">
        <w:rPr>
          <w:rFonts w:ascii="Times New Roman" w:eastAsia="Calibri" w:hAnsi="Times New Roman" w:cs="Times New Roman"/>
          <w:noProof/>
          <w:sz w:val="24"/>
          <w:szCs w:val="24"/>
        </w:rPr>
        <w:t xml:space="preserve">influencer les résultats </w:t>
      </w:r>
      <w:r w:rsidR="00D9300F">
        <w:rPr>
          <w:rFonts w:ascii="Times New Roman" w:eastAsia="Calibri" w:hAnsi="Times New Roman" w:cs="Times New Roman"/>
          <w:noProof/>
          <w:sz w:val="24"/>
          <w:szCs w:val="24"/>
        </w:rPr>
        <w:t xml:space="preserve">attendus </w:t>
      </w:r>
      <w:r w:rsidR="00CC6D82">
        <w:rPr>
          <w:rFonts w:ascii="Times New Roman" w:eastAsia="Calibri" w:hAnsi="Times New Roman" w:cs="Times New Roman"/>
          <w:noProof/>
          <w:sz w:val="24"/>
          <w:szCs w:val="24"/>
        </w:rPr>
        <w:t>de la tâche</w:t>
      </w:r>
      <w:r w:rsidR="00844804" w:rsidRPr="00086A4C">
        <w:rPr>
          <w:rFonts w:ascii="Times New Roman" w:eastAsia="Calibri" w:hAnsi="Times New Roman" w:cs="Times New Roman"/>
          <w:noProof/>
          <w:sz w:val="24"/>
          <w:szCs w:val="24"/>
        </w:rPr>
        <w:t xml:space="preserve"> </w:t>
      </w:r>
      <w:r w:rsidR="009139D8" w:rsidRPr="00086A4C">
        <w:rPr>
          <w:rFonts w:ascii="Times New Roman" w:eastAsia="Calibri" w:hAnsi="Times New Roman" w:cs="Times New Roman"/>
          <w:noProof/>
          <w:sz w:val="24"/>
          <w:szCs w:val="24"/>
        </w:rPr>
        <w:t xml:space="preserve">(Spreitzer, 1995). </w:t>
      </w:r>
      <w:r w:rsidR="00844804" w:rsidRPr="00086A4C">
        <w:rPr>
          <w:rFonts w:ascii="Times New Roman" w:eastAsia="Calibri" w:hAnsi="Times New Roman" w:cs="Times New Roman"/>
          <w:noProof/>
          <w:sz w:val="24"/>
          <w:szCs w:val="24"/>
        </w:rPr>
        <w:t>Contrairement aux précédent</w:t>
      </w:r>
      <w:r w:rsidR="00C86E0B" w:rsidRPr="00086A4C">
        <w:rPr>
          <w:rFonts w:ascii="Times New Roman" w:eastAsia="Calibri" w:hAnsi="Times New Roman" w:cs="Times New Roman"/>
          <w:noProof/>
          <w:sz w:val="24"/>
          <w:szCs w:val="24"/>
        </w:rPr>
        <w:t xml:space="preserve">s travaux mobilisant </w:t>
      </w:r>
      <w:r w:rsidR="00844804" w:rsidRPr="00086A4C">
        <w:rPr>
          <w:rFonts w:ascii="Times New Roman" w:eastAsia="Calibri" w:hAnsi="Times New Roman" w:cs="Times New Roman"/>
          <w:noProof/>
          <w:sz w:val="24"/>
          <w:szCs w:val="24"/>
        </w:rPr>
        <w:t>l</w:t>
      </w:r>
      <w:r w:rsidR="00C86E0B" w:rsidRPr="00086A4C">
        <w:rPr>
          <w:rFonts w:ascii="Times New Roman" w:eastAsia="Calibri" w:hAnsi="Times New Roman" w:cs="Times New Roman"/>
          <w:noProof/>
          <w:sz w:val="24"/>
          <w:szCs w:val="24"/>
        </w:rPr>
        <w:t>es dimensions d</w:t>
      </w:r>
      <w:r w:rsidR="00CC6D82">
        <w:rPr>
          <w:rFonts w:ascii="Times New Roman" w:eastAsia="Calibri" w:hAnsi="Times New Roman" w:cs="Times New Roman"/>
          <w:noProof/>
          <w:sz w:val="24"/>
          <w:szCs w:val="24"/>
        </w:rPr>
        <w:t>e l’</w:t>
      </w:r>
      <w:r w:rsidR="00844804" w:rsidRPr="00086A4C">
        <w:rPr>
          <w:rFonts w:ascii="Times New Roman" w:eastAsia="Calibri" w:hAnsi="Times New Roman" w:cs="Times New Roman"/>
          <w:noProof/>
          <w:sz w:val="24"/>
          <w:szCs w:val="24"/>
        </w:rPr>
        <w:t>empowerment psychologique simultanément</w:t>
      </w:r>
      <w:r w:rsidR="00B92EE1">
        <w:rPr>
          <w:rFonts w:ascii="Times New Roman" w:eastAsia="Calibri" w:hAnsi="Times New Roman" w:cs="Times New Roman"/>
          <w:noProof/>
          <w:sz w:val="24"/>
          <w:szCs w:val="24"/>
        </w:rPr>
        <w:t xml:space="preserve"> sous la forme d’un construit de second </w:t>
      </w:r>
      <w:r w:rsidR="00D9300F">
        <w:rPr>
          <w:rFonts w:ascii="Times New Roman" w:eastAsia="Calibri" w:hAnsi="Times New Roman" w:cs="Times New Roman"/>
          <w:noProof/>
          <w:sz w:val="24"/>
          <w:szCs w:val="24"/>
        </w:rPr>
        <w:t>ord</w:t>
      </w:r>
      <w:r w:rsidR="00B92EE1">
        <w:rPr>
          <w:rFonts w:ascii="Times New Roman" w:eastAsia="Calibri" w:hAnsi="Times New Roman" w:cs="Times New Roman"/>
          <w:noProof/>
          <w:sz w:val="24"/>
          <w:szCs w:val="24"/>
        </w:rPr>
        <w:t>re</w:t>
      </w:r>
      <w:r w:rsidR="00844804" w:rsidRPr="00086A4C">
        <w:rPr>
          <w:rFonts w:ascii="Times New Roman" w:eastAsia="Calibri" w:hAnsi="Times New Roman" w:cs="Times New Roman"/>
          <w:noProof/>
          <w:sz w:val="24"/>
          <w:szCs w:val="24"/>
        </w:rPr>
        <w:t xml:space="preserve">, nous </w:t>
      </w:r>
      <w:r w:rsidR="00C86E0B" w:rsidRPr="00086A4C">
        <w:rPr>
          <w:rFonts w:ascii="Times New Roman" w:eastAsia="Calibri" w:hAnsi="Times New Roman" w:cs="Times New Roman"/>
          <w:noProof/>
          <w:sz w:val="24"/>
          <w:szCs w:val="24"/>
        </w:rPr>
        <w:t xml:space="preserve">proposons de nous pencher sur </w:t>
      </w:r>
      <w:r w:rsidR="00D9300F">
        <w:rPr>
          <w:rFonts w:ascii="Times New Roman" w:eastAsia="Calibri" w:hAnsi="Times New Roman" w:cs="Times New Roman"/>
          <w:noProof/>
          <w:sz w:val="24"/>
          <w:szCs w:val="24"/>
        </w:rPr>
        <w:t>la</w:t>
      </w:r>
      <w:r w:rsidR="00844804" w:rsidRPr="00086A4C">
        <w:rPr>
          <w:rFonts w:ascii="Times New Roman" w:eastAsia="Calibri" w:hAnsi="Times New Roman" w:cs="Times New Roman"/>
          <w:noProof/>
          <w:sz w:val="24"/>
          <w:szCs w:val="24"/>
        </w:rPr>
        <w:t xml:space="preserve"> </w:t>
      </w:r>
      <w:r w:rsidR="00C86E0B" w:rsidRPr="00086A4C">
        <w:rPr>
          <w:rFonts w:ascii="Times New Roman" w:eastAsia="Calibri" w:hAnsi="Times New Roman" w:cs="Times New Roman"/>
          <w:noProof/>
          <w:sz w:val="24"/>
          <w:szCs w:val="24"/>
        </w:rPr>
        <w:t xml:space="preserve">chaîne de formation de l’empowerment, </w:t>
      </w:r>
      <w:r w:rsidR="00844804" w:rsidRPr="00086A4C">
        <w:rPr>
          <w:rFonts w:ascii="Times New Roman" w:eastAsia="Calibri" w:hAnsi="Times New Roman" w:cs="Times New Roman"/>
          <w:noProof/>
          <w:sz w:val="24"/>
          <w:szCs w:val="24"/>
        </w:rPr>
        <w:t>considérant les s</w:t>
      </w:r>
      <w:r w:rsidR="00C86E0B" w:rsidRPr="00086A4C">
        <w:rPr>
          <w:rFonts w:ascii="Times New Roman" w:eastAsia="Calibri" w:hAnsi="Times New Roman" w:cs="Times New Roman"/>
          <w:noProof/>
          <w:sz w:val="24"/>
          <w:szCs w:val="24"/>
        </w:rPr>
        <w:t xml:space="preserve">ignifications et </w:t>
      </w:r>
      <w:r w:rsidR="00F459B5">
        <w:rPr>
          <w:rFonts w:ascii="Times New Roman" w:eastAsia="Calibri" w:hAnsi="Times New Roman" w:cs="Times New Roman"/>
          <w:noProof/>
          <w:sz w:val="24"/>
          <w:szCs w:val="24"/>
        </w:rPr>
        <w:t xml:space="preserve">la </w:t>
      </w:r>
      <w:r w:rsidR="00844804" w:rsidRPr="00086A4C">
        <w:rPr>
          <w:rFonts w:ascii="Times New Roman" w:eastAsia="Calibri" w:hAnsi="Times New Roman" w:cs="Times New Roman"/>
          <w:noProof/>
          <w:sz w:val="24"/>
          <w:szCs w:val="24"/>
        </w:rPr>
        <w:t>compétence</w:t>
      </w:r>
      <w:r w:rsidR="00F459B5">
        <w:rPr>
          <w:rFonts w:ascii="Times New Roman" w:eastAsia="Calibri" w:hAnsi="Times New Roman" w:cs="Times New Roman"/>
          <w:noProof/>
          <w:sz w:val="24"/>
          <w:szCs w:val="24"/>
        </w:rPr>
        <w:t xml:space="preserve"> </w:t>
      </w:r>
      <w:r w:rsidR="00844804" w:rsidRPr="00086A4C">
        <w:rPr>
          <w:rFonts w:ascii="Times New Roman" w:eastAsia="Calibri" w:hAnsi="Times New Roman" w:cs="Times New Roman"/>
          <w:noProof/>
          <w:sz w:val="24"/>
          <w:szCs w:val="24"/>
        </w:rPr>
        <w:t xml:space="preserve">des individus comme des facteurs distaux, et l’auto-détermination et l’impact comme des facteurs proximaux influençant </w:t>
      </w:r>
      <w:r w:rsidR="00095D4F">
        <w:rPr>
          <w:rFonts w:ascii="Times New Roman" w:eastAsia="Calibri" w:hAnsi="Times New Roman" w:cs="Times New Roman"/>
          <w:noProof/>
          <w:sz w:val="24"/>
          <w:szCs w:val="24"/>
        </w:rPr>
        <w:t xml:space="preserve">directement </w:t>
      </w:r>
      <w:r w:rsidR="00CC6D82">
        <w:rPr>
          <w:rFonts w:ascii="Times New Roman" w:eastAsia="Calibri" w:hAnsi="Times New Roman" w:cs="Times New Roman"/>
          <w:noProof/>
          <w:sz w:val="24"/>
          <w:szCs w:val="24"/>
        </w:rPr>
        <w:t>l’engagement vis-à-vis des objets intelligents</w:t>
      </w:r>
      <w:r w:rsidR="00844804" w:rsidRPr="00086A4C">
        <w:rPr>
          <w:rFonts w:ascii="Times New Roman" w:eastAsia="Calibri" w:hAnsi="Times New Roman" w:cs="Times New Roman"/>
          <w:noProof/>
          <w:sz w:val="24"/>
          <w:szCs w:val="24"/>
        </w:rPr>
        <w:t xml:space="preserve">. </w:t>
      </w:r>
    </w:p>
    <w:p w14:paraId="28E12EBE" w14:textId="504E0907" w:rsidR="007C48F4" w:rsidRPr="00223866" w:rsidRDefault="000376BB" w:rsidP="00097135">
      <w:pPr>
        <w:spacing w:after="0"/>
        <w:ind w:firstLine="567"/>
        <w:jc w:val="both"/>
        <w:rPr>
          <w:rFonts w:ascii="Times New Roman" w:hAnsi="Times New Roman" w:cs="Times New Roman"/>
          <w:i/>
          <w:iCs/>
          <w:noProof/>
          <w:sz w:val="24"/>
          <w:szCs w:val="24"/>
        </w:rPr>
      </w:pPr>
      <w:r w:rsidRPr="00086A4C">
        <w:rPr>
          <w:rFonts w:ascii="Times New Roman" w:hAnsi="Times New Roman" w:cs="Times New Roman"/>
          <w:i/>
          <w:iCs/>
          <w:noProof/>
          <w:sz w:val="24"/>
          <w:szCs w:val="24"/>
        </w:rPr>
        <w:t xml:space="preserve">Les facteurs proximaux de </w:t>
      </w:r>
      <w:r w:rsidR="00F36FBA">
        <w:rPr>
          <w:rFonts w:ascii="Times New Roman" w:hAnsi="Times New Roman" w:cs="Times New Roman"/>
          <w:i/>
          <w:iCs/>
          <w:noProof/>
          <w:sz w:val="24"/>
          <w:szCs w:val="24"/>
        </w:rPr>
        <w:t>l’engagement comportemental vis-à-vis d’u</w:t>
      </w:r>
      <w:r w:rsidRPr="00086A4C">
        <w:rPr>
          <w:rFonts w:ascii="Times New Roman" w:hAnsi="Times New Roman" w:cs="Times New Roman"/>
          <w:i/>
          <w:iCs/>
          <w:noProof/>
          <w:sz w:val="24"/>
          <w:szCs w:val="24"/>
        </w:rPr>
        <w:t xml:space="preserve">n système de feedback intelligent. </w:t>
      </w:r>
      <w:r w:rsidR="00223866" w:rsidRPr="00223866">
        <w:rPr>
          <w:rFonts w:ascii="Times New Roman" w:hAnsi="Times New Roman" w:cs="Times New Roman"/>
          <w:iCs/>
          <w:noProof/>
          <w:sz w:val="24"/>
          <w:szCs w:val="24"/>
          <w:lang w:val="en-US"/>
        </w:rPr>
        <w:t xml:space="preserve">Pour rendre compte de l’empowerment psychologique du consommateur vis-à-vis des objets intelligents proposant du feedback, le type de feedback mérite d’être précisé. Ces objets proposent en effet aux clients un diagnostic sur l’atteinte des objectifs de consommation ainsi que le processus de résolution pour les atteindre (Brohman et al., 2020 ; Fischbach et al., 2009), qui constituent les deux fonctions majeures d’un système de feedback. </w:t>
      </w:r>
      <w:r w:rsidR="00223866" w:rsidRPr="00223866">
        <w:rPr>
          <w:rFonts w:ascii="Times New Roman" w:hAnsi="Times New Roman" w:cs="Times New Roman"/>
          <w:iCs/>
          <w:noProof/>
          <w:sz w:val="24"/>
          <w:szCs w:val="24"/>
          <w:lang w:val="en-US"/>
        </w:rPr>
        <w:lastRenderedPageBreak/>
        <w:t>Ils proposent également de comparer leurs performances à celles d’autres ménages. Par exemple, l’utilisateur d’un compteur électrique intelligent pourra se fixer comme objectif de consommation une réduction de 10% de sa consommation annuelle d’électricité. Dans ce cas, il s’attendra à ce que le système de feedback lui permette de voir si sa consommation en année glissante a baissé de 10% (fonction de diagnostic). Il s’attendra également à ce que le système puisse lui décrire l’évolution fine de la consommation d’appareils électriques particuliers, pour lesquels il a entamé de nouvelles habitudes d’usage plus économes en matière d’électricité (fonction de résolution). Cette description individuelle pourra être enrichie de benchmarks sociaux.</w:t>
      </w:r>
    </w:p>
    <w:p w14:paraId="20AB0FC8" w14:textId="5D1BEF9A" w:rsidR="009139D8" w:rsidRPr="00086A4C" w:rsidRDefault="007C48F4" w:rsidP="00097135">
      <w:pPr>
        <w:spacing w:after="0"/>
        <w:ind w:firstLine="567"/>
        <w:jc w:val="both"/>
        <w:rPr>
          <w:rFonts w:ascii="Times New Roman" w:hAnsi="Times New Roman" w:cs="Times New Roman"/>
          <w:iCs/>
          <w:noProof/>
          <w:color w:val="FF0000"/>
          <w:sz w:val="24"/>
          <w:szCs w:val="24"/>
        </w:rPr>
      </w:pPr>
      <w:r>
        <w:rPr>
          <w:rFonts w:ascii="Times New Roman" w:hAnsi="Times New Roman" w:cs="Times New Roman"/>
          <w:iCs/>
          <w:noProof/>
          <w:sz w:val="24"/>
          <w:szCs w:val="24"/>
        </w:rPr>
        <w:t xml:space="preserve">Ainsi,  en </w:t>
      </w:r>
      <w:r w:rsidR="003E44F5" w:rsidRPr="00086A4C">
        <w:rPr>
          <w:rFonts w:ascii="Times New Roman" w:hAnsi="Times New Roman" w:cs="Times New Roman"/>
          <w:iCs/>
          <w:noProof/>
          <w:sz w:val="24"/>
          <w:szCs w:val="24"/>
        </w:rPr>
        <w:t>ut</w:t>
      </w:r>
      <w:r w:rsidR="00AB5818">
        <w:rPr>
          <w:rFonts w:ascii="Times New Roman" w:hAnsi="Times New Roman" w:cs="Times New Roman"/>
          <w:iCs/>
          <w:noProof/>
          <w:sz w:val="24"/>
          <w:szCs w:val="24"/>
        </w:rPr>
        <w:t xml:space="preserve">ilisant </w:t>
      </w:r>
      <w:r>
        <w:rPr>
          <w:rFonts w:ascii="Times New Roman" w:hAnsi="Times New Roman" w:cs="Times New Roman"/>
          <w:iCs/>
          <w:noProof/>
          <w:sz w:val="24"/>
          <w:szCs w:val="24"/>
        </w:rPr>
        <w:t>les systèmes intelligents de feedback</w:t>
      </w:r>
      <w:r w:rsidR="003E44F5" w:rsidRPr="00086A4C">
        <w:rPr>
          <w:rFonts w:ascii="Times New Roman" w:hAnsi="Times New Roman" w:cs="Times New Roman"/>
          <w:iCs/>
          <w:noProof/>
          <w:sz w:val="24"/>
          <w:szCs w:val="24"/>
        </w:rPr>
        <w:t xml:space="preserve">, </w:t>
      </w:r>
      <w:r w:rsidR="00AE7942" w:rsidRPr="00086A4C">
        <w:rPr>
          <w:rFonts w:ascii="Times New Roman" w:hAnsi="Times New Roman" w:cs="Times New Roman"/>
          <w:iCs/>
          <w:noProof/>
          <w:sz w:val="24"/>
          <w:szCs w:val="24"/>
        </w:rPr>
        <w:t xml:space="preserve">les consommateurs </w:t>
      </w:r>
      <w:r w:rsidR="003E44F5" w:rsidRPr="00086A4C">
        <w:rPr>
          <w:rFonts w:ascii="Times New Roman" w:hAnsi="Times New Roman" w:cs="Times New Roman"/>
          <w:iCs/>
          <w:noProof/>
          <w:sz w:val="24"/>
          <w:szCs w:val="24"/>
        </w:rPr>
        <w:t xml:space="preserve">peuvent </w:t>
      </w:r>
      <w:r w:rsidR="00B03DBE" w:rsidRPr="00086A4C">
        <w:rPr>
          <w:rFonts w:ascii="Times New Roman" w:hAnsi="Times New Roman" w:cs="Times New Roman"/>
          <w:iCs/>
          <w:noProof/>
          <w:sz w:val="24"/>
          <w:szCs w:val="24"/>
        </w:rPr>
        <w:t>d’une par</w:t>
      </w:r>
      <w:r w:rsidR="00095D4F">
        <w:rPr>
          <w:rFonts w:ascii="Times New Roman" w:hAnsi="Times New Roman" w:cs="Times New Roman"/>
          <w:iCs/>
          <w:noProof/>
          <w:sz w:val="24"/>
          <w:szCs w:val="24"/>
        </w:rPr>
        <w:t xml:space="preserve">t, </w:t>
      </w:r>
      <w:r w:rsidR="00AE7942" w:rsidRPr="00086A4C">
        <w:rPr>
          <w:rFonts w:ascii="Times New Roman" w:hAnsi="Times New Roman" w:cs="Times New Roman"/>
          <w:iCs/>
          <w:noProof/>
          <w:sz w:val="24"/>
          <w:szCs w:val="24"/>
        </w:rPr>
        <w:t>s’</w:t>
      </w:r>
      <w:r w:rsidR="003E44F5" w:rsidRPr="00086A4C">
        <w:rPr>
          <w:rFonts w:ascii="Times New Roman" w:hAnsi="Times New Roman" w:cs="Times New Roman"/>
          <w:iCs/>
          <w:noProof/>
          <w:sz w:val="24"/>
          <w:szCs w:val="24"/>
        </w:rPr>
        <w:t>attendre</w:t>
      </w:r>
      <w:r w:rsidR="00AE7942" w:rsidRPr="00086A4C">
        <w:rPr>
          <w:rFonts w:ascii="Times New Roman" w:hAnsi="Times New Roman" w:cs="Times New Roman"/>
          <w:iCs/>
          <w:noProof/>
          <w:sz w:val="24"/>
          <w:szCs w:val="24"/>
        </w:rPr>
        <w:t xml:space="preserve"> à</w:t>
      </w:r>
      <w:r w:rsidR="00AE7942" w:rsidRPr="00086A4C">
        <w:rPr>
          <w:rFonts w:ascii="Times New Roman" w:hAnsi="Times New Roman" w:cs="Times New Roman"/>
          <w:iCs/>
          <w:noProof/>
          <w:color w:val="FF0000"/>
          <w:sz w:val="24"/>
          <w:szCs w:val="24"/>
        </w:rPr>
        <w:t xml:space="preserve"> </w:t>
      </w:r>
      <w:r w:rsidR="00AE7942" w:rsidRPr="00086A4C">
        <w:rPr>
          <w:rFonts w:ascii="Times New Roman" w:hAnsi="Times New Roman" w:cs="Times New Roman"/>
          <w:iCs/>
          <w:noProof/>
          <w:sz w:val="24"/>
          <w:szCs w:val="24"/>
        </w:rPr>
        <w:t xml:space="preserve">améliorer l’impact </w:t>
      </w:r>
      <w:r w:rsidR="00AB5818">
        <w:rPr>
          <w:rFonts w:ascii="Times New Roman" w:hAnsi="Times New Roman" w:cs="Times New Roman"/>
          <w:iCs/>
          <w:noProof/>
          <w:sz w:val="24"/>
          <w:szCs w:val="24"/>
        </w:rPr>
        <w:t xml:space="preserve">vis-à-vis de </w:t>
      </w:r>
      <w:r w:rsidR="00AE7942" w:rsidRPr="00086A4C">
        <w:rPr>
          <w:rFonts w:ascii="Times New Roman" w:hAnsi="Times New Roman" w:cs="Times New Roman"/>
          <w:iCs/>
          <w:noProof/>
          <w:sz w:val="24"/>
          <w:szCs w:val="24"/>
        </w:rPr>
        <w:t>leurs</w:t>
      </w:r>
      <w:r w:rsidR="00B92EE1">
        <w:rPr>
          <w:rFonts w:ascii="Times New Roman" w:hAnsi="Times New Roman" w:cs="Times New Roman"/>
          <w:iCs/>
          <w:noProof/>
          <w:sz w:val="24"/>
          <w:szCs w:val="24"/>
        </w:rPr>
        <w:t xml:space="preserve"> propres</w:t>
      </w:r>
      <w:r w:rsidR="00AE7942" w:rsidRPr="00086A4C">
        <w:rPr>
          <w:rFonts w:ascii="Times New Roman" w:hAnsi="Times New Roman" w:cs="Times New Roman"/>
          <w:iCs/>
          <w:noProof/>
          <w:sz w:val="24"/>
          <w:szCs w:val="24"/>
        </w:rPr>
        <w:t xml:space="preserve"> objectifs, </w:t>
      </w:r>
      <w:r w:rsidR="00AB5818">
        <w:rPr>
          <w:rFonts w:ascii="Times New Roman" w:hAnsi="Times New Roman" w:cs="Times New Roman"/>
          <w:iCs/>
          <w:noProof/>
          <w:sz w:val="24"/>
          <w:szCs w:val="24"/>
        </w:rPr>
        <w:t>qui se rapproche</w:t>
      </w:r>
      <w:r w:rsidR="00AE7942" w:rsidRPr="00086A4C">
        <w:rPr>
          <w:rFonts w:ascii="Times New Roman" w:hAnsi="Times New Roman" w:cs="Times New Roman"/>
          <w:iCs/>
          <w:noProof/>
          <w:sz w:val="24"/>
          <w:szCs w:val="24"/>
        </w:rPr>
        <w:t xml:space="preserve"> conceptuel</w:t>
      </w:r>
      <w:r w:rsidR="00203A26" w:rsidRPr="00086A4C">
        <w:rPr>
          <w:rFonts w:ascii="Times New Roman" w:hAnsi="Times New Roman" w:cs="Times New Roman"/>
          <w:iCs/>
          <w:noProof/>
          <w:sz w:val="24"/>
          <w:szCs w:val="24"/>
        </w:rPr>
        <w:t>lement de</w:t>
      </w:r>
      <w:r w:rsidR="00AB5818">
        <w:rPr>
          <w:rFonts w:ascii="Times New Roman" w:hAnsi="Times New Roman" w:cs="Times New Roman"/>
          <w:iCs/>
          <w:noProof/>
          <w:sz w:val="24"/>
          <w:szCs w:val="24"/>
        </w:rPr>
        <w:t xml:space="preserve"> l’attente</w:t>
      </w:r>
      <w:r w:rsidR="00B03DBE" w:rsidRPr="00086A4C">
        <w:rPr>
          <w:rFonts w:ascii="Times New Roman" w:hAnsi="Times New Roman" w:cs="Times New Roman"/>
          <w:iCs/>
          <w:noProof/>
          <w:sz w:val="24"/>
          <w:szCs w:val="24"/>
        </w:rPr>
        <w:t xml:space="preserve"> de </w:t>
      </w:r>
      <w:r w:rsidR="00AE7942" w:rsidRPr="00086A4C">
        <w:rPr>
          <w:rFonts w:ascii="Times New Roman" w:hAnsi="Times New Roman" w:cs="Times New Roman"/>
          <w:iCs/>
          <w:noProof/>
          <w:sz w:val="24"/>
          <w:szCs w:val="24"/>
        </w:rPr>
        <w:t xml:space="preserve">performance </w:t>
      </w:r>
      <w:r w:rsidR="009139D8" w:rsidRPr="00086A4C">
        <w:rPr>
          <w:rFonts w:ascii="Times New Roman" w:hAnsi="Times New Roman" w:cs="Times New Roman"/>
          <w:iCs/>
          <w:noProof/>
          <w:sz w:val="24"/>
          <w:szCs w:val="24"/>
        </w:rPr>
        <w:t xml:space="preserve">(Venkatesh et al., 2016). </w:t>
      </w:r>
      <w:r w:rsidR="00B03DBE" w:rsidRPr="00086A4C">
        <w:rPr>
          <w:rFonts w:ascii="Times New Roman" w:hAnsi="Times New Roman" w:cs="Times New Roman"/>
          <w:iCs/>
          <w:noProof/>
          <w:sz w:val="24"/>
          <w:szCs w:val="24"/>
        </w:rPr>
        <w:t>L</w:t>
      </w:r>
      <w:r w:rsidR="00A5115C" w:rsidRPr="00086A4C">
        <w:rPr>
          <w:rFonts w:ascii="Times New Roman" w:hAnsi="Times New Roman" w:cs="Times New Roman"/>
          <w:iCs/>
          <w:noProof/>
          <w:sz w:val="24"/>
          <w:szCs w:val="24"/>
        </w:rPr>
        <w:t xml:space="preserve">es consommateurs </w:t>
      </w:r>
      <w:r w:rsidR="003E44F5" w:rsidRPr="00086A4C">
        <w:rPr>
          <w:rFonts w:ascii="Times New Roman" w:hAnsi="Times New Roman" w:cs="Times New Roman"/>
          <w:iCs/>
          <w:noProof/>
          <w:sz w:val="24"/>
          <w:szCs w:val="24"/>
        </w:rPr>
        <w:t>peuvent</w:t>
      </w:r>
      <w:r w:rsidR="00095D4F">
        <w:rPr>
          <w:rFonts w:ascii="Times New Roman" w:hAnsi="Times New Roman" w:cs="Times New Roman"/>
          <w:iCs/>
          <w:noProof/>
          <w:sz w:val="24"/>
          <w:szCs w:val="24"/>
        </w:rPr>
        <w:t xml:space="preserve">, </w:t>
      </w:r>
      <w:r w:rsidR="00B03DBE" w:rsidRPr="00086A4C">
        <w:rPr>
          <w:rFonts w:ascii="Times New Roman" w:hAnsi="Times New Roman" w:cs="Times New Roman"/>
          <w:iCs/>
          <w:noProof/>
          <w:sz w:val="24"/>
          <w:szCs w:val="24"/>
        </w:rPr>
        <w:t>d’autre part</w:t>
      </w:r>
      <w:r w:rsidR="00095D4F">
        <w:rPr>
          <w:rFonts w:ascii="Times New Roman" w:hAnsi="Times New Roman" w:cs="Times New Roman"/>
          <w:iCs/>
          <w:noProof/>
          <w:sz w:val="24"/>
          <w:szCs w:val="24"/>
        </w:rPr>
        <w:t xml:space="preserve">, </w:t>
      </w:r>
      <w:r w:rsidR="00B03DBE" w:rsidRPr="00086A4C">
        <w:rPr>
          <w:rFonts w:ascii="Times New Roman" w:hAnsi="Times New Roman" w:cs="Times New Roman"/>
          <w:iCs/>
          <w:noProof/>
          <w:sz w:val="24"/>
          <w:szCs w:val="24"/>
        </w:rPr>
        <w:t xml:space="preserve"> </w:t>
      </w:r>
      <w:r w:rsidR="00A5115C" w:rsidRPr="00086A4C">
        <w:rPr>
          <w:rFonts w:ascii="Times New Roman" w:hAnsi="Times New Roman" w:cs="Times New Roman"/>
          <w:iCs/>
          <w:noProof/>
          <w:sz w:val="24"/>
          <w:szCs w:val="24"/>
        </w:rPr>
        <w:t>s’a</w:t>
      </w:r>
      <w:r w:rsidR="003E44F5" w:rsidRPr="00086A4C">
        <w:rPr>
          <w:rFonts w:ascii="Times New Roman" w:hAnsi="Times New Roman" w:cs="Times New Roman"/>
          <w:iCs/>
          <w:noProof/>
          <w:sz w:val="24"/>
          <w:szCs w:val="24"/>
        </w:rPr>
        <w:t>ttendre</w:t>
      </w:r>
      <w:r w:rsidR="009139D8" w:rsidRPr="00086A4C">
        <w:rPr>
          <w:rFonts w:ascii="Times New Roman" w:hAnsi="Times New Roman" w:cs="Times New Roman"/>
          <w:iCs/>
          <w:noProof/>
          <w:sz w:val="24"/>
          <w:szCs w:val="24"/>
        </w:rPr>
        <w:t xml:space="preserve"> </w:t>
      </w:r>
      <w:r w:rsidR="00A5115C" w:rsidRPr="00086A4C">
        <w:rPr>
          <w:rFonts w:ascii="Times New Roman" w:hAnsi="Times New Roman" w:cs="Times New Roman"/>
          <w:iCs/>
          <w:noProof/>
          <w:sz w:val="24"/>
          <w:szCs w:val="24"/>
        </w:rPr>
        <w:t xml:space="preserve">à </w:t>
      </w:r>
      <w:r w:rsidR="008327CC">
        <w:rPr>
          <w:rFonts w:ascii="Times New Roman" w:hAnsi="Times New Roman" w:cs="Times New Roman"/>
          <w:iCs/>
          <w:noProof/>
          <w:sz w:val="24"/>
          <w:szCs w:val="24"/>
        </w:rPr>
        <w:t>bénéficier d’une forte auto-</w:t>
      </w:r>
      <w:r w:rsidR="00A5115C" w:rsidRPr="00086A4C">
        <w:rPr>
          <w:rFonts w:ascii="Times New Roman" w:hAnsi="Times New Roman" w:cs="Times New Roman"/>
          <w:iCs/>
          <w:noProof/>
          <w:sz w:val="24"/>
          <w:szCs w:val="24"/>
        </w:rPr>
        <w:t xml:space="preserve">détermination </w:t>
      </w:r>
      <w:r w:rsidR="008327CC">
        <w:rPr>
          <w:rFonts w:ascii="Times New Roman" w:hAnsi="Times New Roman" w:cs="Times New Roman"/>
          <w:iCs/>
          <w:noProof/>
          <w:sz w:val="24"/>
          <w:szCs w:val="24"/>
        </w:rPr>
        <w:t>dans l’usage</w:t>
      </w:r>
      <w:r w:rsidR="00A5115C" w:rsidRPr="00086A4C">
        <w:rPr>
          <w:rFonts w:ascii="Times New Roman" w:hAnsi="Times New Roman" w:cs="Times New Roman"/>
          <w:iCs/>
          <w:noProof/>
          <w:sz w:val="24"/>
          <w:szCs w:val="24"/>
        </w:rPr>
        <w:t xml:space="preserve"> </w:t>
      </w:r>
      <w:r w:rsidR="00FB0FFB" w:rsidRPr="00086A4C">
        <w:rPr>
          <w:rFonts w:ascii="Times New Roman" w:hAnsi="Times New Roman" w:cs="Times New Roman"/>
          <w:iCs/>
          <w:noProof/>
          <w:sz w:val="24"/>
          <w:szCs w:val="24"/>
        </w:rPr>
        <w:t xml:space="preserve">avec </w:t>
      </w:r>
      <w:r w:rsidR="006D1B0E" w:rsidRPr="00086A4C">
        <w:rPr>
          <w:rFonts w:ascii="Times New Roman" w:hAnsi="Times New Roman" w:cs="Times New Roman"/>
          <w:iCs/>
          <w:noProof/>
          <w:sz w:val="24"/>
          <w:szCs w:val="24"/>
        </w:rPr>
        <w:t>la possibilité de</w:t>
      </w:r>
      <w:r w:rsidR="00FB0FFB" w:rsidRPr="00086A4C">
        <w:rPr>
          <w:rFonts w:ascii="Times New Roman" w:hAnsi="Times New Roman" w:cs="Times New Roman"/>
          <w:iCs/>
          <w:noProof/>
          <w:sz w:val="24"/>
          <w:szCs w:val="24"/>
        </w:rPr>
        <w:t xml:space="preserve"> contrôle</w:t>
      </w:r>
      <w:r w:rsidR="006D1B0E" w:rsidRPr="00086A4C">
        <w:rPr>
          <w:rFonts w:ascii="Times New Roman" w:hAnsi="Times New Roman" w:cs="Times New Roman"/>
          <w:iCs/>
          <w:noProof/>
          <w:sz w:val="24"/>
          <w:szCs w:val="24"/>
        </w:rPr>
        <w:t>r</w:t>
      </w:r>
      <w:r w:rsidR="00FB0FFB" w:rsidRPr="00086A4C">
        <w:rPr>
          <w:rFonts w:ascii="Times New Roman" w:hAnsi="Times New Roman" w:cs="Times New Roman"/>
          <w:iCs/>
          <w:noProof/>
          <w:sz w:val="24"/>
          <w:szCs w:val="24"/>
        </w:rPr>
        <w:t xml:space="preserve"> </w:t>
      </w:r>
      <w:r w:rsidR="006D1B0E" w:rsidRPr="00086A4C">
        <w:rPr>
          <w:rFonts w:ascii="Times New Roman" w:hAnsi="Times New Roman" w:cs="Times New Roman"/>
          <w:iCs/>
          <w:noProof/>
          <w:sz w:val="24"/>
          <w:szCs w:val="24"/>
        </w:rPr>
        <w:t>l</w:t>
      </w:r>
      <w:r w:rsidR="00FB0FFB" w:rsidRPr="00086A4C">
        <w:rPr>
          <w:rFonts w:ascii="Times New Roman" w:hAnsi="Times New Roman" w:cs="Times New Roman"/>
          <w:iCs/>
          <w:noProof/>
          <w:sz w:val="24"/>
          <w:szCs w:val="24"/>
        </w:rPr>
        <w:t xml:space="preserve">es étapes à franchir pour atteindre leurs objectifs </w:t>
      </w:r>
      <w:r w:rsidR="009139D8" w:rsidRPr="00086A4C">
        <w:rPr>
          <w:rFonts w:ascii="Times New Roman" w:hAnsi="Times New Roman" w:cs="Times New Roman"/>
          <w:iCs/>
          <w:noProof/>
          <w:sz w:val="24"/>
          <w:szCs w:val="24"/>
        </w:rPr>
        <w:t>(Spreitzer, 1995).</w:t>
      </w:r>
      <w:r w:rsidR="00B20B1D">
        <w:rPr>
          <w:rFonts w:ascii="Times New Roman" w:hAnsi="Times New Roman" w:cs="Times New Roman"/>
          <w:iCs/>
          <w:noProof/>
          <w:sz w:val="24"/>
          <w:szCs w:val="24"/>
        </w:rPr>
        <w:t xml:space="preserve"> Ce sentiment d’auto-détermination sera renforcé si le disposit</w:t>
      </w:r>
      <w:r w:rsidR="002F65A6">
        <w:rPr>
          <w:rFonts w:ascii="Times New Roman" w:hAnsi="Times New Roman" w:cs="Times New Roman"/>
          <w:iCs/>
          <w:noProof/>
          <w:sz w:val="24"/>
          <w:szCs w:val="24"/>
        </w:rPr>
        <w:t>if de feedback i</w:t>
      </w:r>
      <w:r w:rsidR="00B20B1D">
        <w:rPr>
          <w:rFonts w:ascii="Times New Roman" w:hAnsi="Times New Roman" w:cs="Times New Roman"/>
          <w:iCs/>
          <w:noProof/>
          <w:sz w:val="24"/>
          <w:szCs w:val="24"/>
        </w:rPr>
        <w:t>nclut de la personnalisation</w:t>
      </w:r>
      <w:r w:rsidR="00B847E7">
        <w:rPr>
          <w:rFonts w:ascii="Times New Roman" w:hAnsi="Times New Roman" w:cs="Times New Roman"/>
          <w:iCs/>
          <w:noProof/>
          <w:sz w:val="24"/>
          <w:szCs w:val="24"/>
        </w:rPr>
        <w:t xml:space="preserve">; </w:t>
      </w:r>
      <w:r w:rsidR="00B20B1D">
        <w:rPr>
          <w:rFonts w:ascii="Times New Roman" w:hAnsi="Times New Roman" w:cs="Times New Roman"/>
          <w:iCs/>
          <w:noProof/>
          <w:sz w:val="24"/>
          <w:szCs w:val="24"/>
        </w:rPr>
        <w:t xml:space="preserve">des outils de résolution de problèmes </w:t>
      </w:r>
      <w:r w:rsidR="00D4728F">
        <w:rPr>
          <w:rFonts w:ascii="Times New Roman" w:hAnsi="Times New Roman" w:cs="Times New Roman"/>
          <w:iCs/>
          <w:noProof/>
          <w:sz w:val="24"/>
          <w:szCs w:val="24"/>
        </w:rPr>
        <w:t xml:space="preserve">permettant de développer la créativité de l’utilisateur; </w:t>
      </w:r>
      <w:r w:rsidR="00B20B1D">
        <w:rPr>
          <w:rFonts w:ascii="Times New Roman" w:hAnsi="Times New Roman" w:cs="Times New Roman"/>
          <w:iCs/>
          <w:noProof/>
          <w:sz w:val="24"/>
          <w:szCs w:val="24"/>
        </w:rPr>
        <w:t xml:space="preserve">et </w:t>
      </w:r>
      <w:r w:rsidR="00D2653A">
        <w:rPr>
          <w:rFonts w:ascii="Times New Roman" w:hAnsi="Times New Roman" w:cs="Times New Roman"/>
          <w:iCs/>
          <w:noProof/>
          <w:sz w:val="24"/>
          <w:szCs w:val="24"/>
        </w:rPr>
        <w:t>d</w:t>
      </w:r>
      <w:r w:rsidR="00D4728F">
        <w:rPr>
          <w:rFonts w:ascii="Times New Roman" w:hAnsi="Times New Roman" w:cs="Times New Roman"/>
          <w:iCs/>
          <w:noProof/>
          <w:sz w:val="24"/>
          <w:szCs w:val="24"/>
        </w:rPr>
        <w:t>u</w:t>
      </w:r>
      <w:r w:rsidR="00D2653A">
        <w:rPr>
          <w:rFonts w:ascii="Times New Roman" w:hAnsi="Times New Roman" w:cs="Times New Roman"/>
          <w:iCs/>
          <w:noProof/>
          <w:sz w:val="24"/>
          <w:szCs w:val="24"/>
        </w:rPr>
        <w:t xml:space="preserve"> </w:t>
      </w:r>
      <w:r w:rsidR="00D2653A" w:rsidRPr="00AB2D96">
        <w:rPr>
          <w:rFonts w:ascii="Times New Roman" w:hAnsi="Times New Roman" w:cs="Times New Roman"/>
          <w:iCs/>
          <w:noProof/>
          <w:sz w:val="24"/>
          <w:szCs w:val="24"/>
        </w:rPr>
        <w:t>contrôle des données privatives (</w:t>
      </w:r>
      <w:r w:rsidR="00AB2D96" w:rsidRPr="00AB2D96">
        <w:rPr>
          <w:rFonts w:ascii="Times New Roman" w:hAnsi="Times New Roman" w:cs="Times New Roman"/>
          <w:iCs/>
          <w:noProof/>
          <w:sz w:val="24"/>
          <w:szCs w:val="24"/>
        </w:rPr>
        <w:t>Martin et al., 2017</w:t>
      </w:r>
      <w:r>
        <w:rPr>
          <w:rFonts w:ascii="Times New Roman" w:hAnsi="Times New Roman" w:cs="Times New Roman"/>
          <w:iCs/>
          <w:noProof/>
          <w:sz w:val="24"/>
          <w:szCs w:val="24"/>
        </w:rPr>
        <w:t> ;</w:t>
      </w:r>
      <w:r w:rsidR="002F65A6" w:rsidRPr="00AB2D96">
        <w:rPr>
          <w:rFonts w:ascii="Times New Roman" w:hAnsi="Times New Roman" w:cs="Times New Roman"/>
          <w:iCs/>
          <w:noProof/>
          <w:sz w:val="24"/>
          <w:szCs w:val="24"/>
        </w:rPr>
        <w:t>Voigt, Niehaves, &amp;</w:t>
      </w:r>
      <w:r w:rsidR="00E32BE5">
        <w:rPr>
          <w:rFonts w:ascii="Times New Roman" w:hAnsi="Times New Roman" w:cs="Times New Roman"/>
          <w:iCs/>
          <w:noProof/>
          <w:sz w:val="24"/>
          <w:szCs w:val="24"/>
        </w:rPr>
        <w:t xml:space="preserve"> </w:t>
      </w:r>
      <w:r w:rsidR="002F65A6" w:rsidRPr="00AB2D96">
        <w:rPr>
          <w:rFonts w:ascii="Times New Roman" w:hAnsi="Times New Roman" w:cs="Times New Roman"/>
          <w:iCs/>
          <w:noProof/>
          <w:sz w:val="24"/>
          <w:szCs w:val="24"/>
        </w:rPr>
        <w:t>Becker, 2012)</w:t>
      </w:r>
      <w:r>
        <w:rPr>
          <w:rFonts w:ascii="Times New Roman" w:hAnsi="Times New Roman" w:cs="Times New Roman"/>
          <w:iCs/>
          <w:noProof/>
          <w:sz w:val="24"/>
          <w:szCs w:val="24"/>
        </w:rPr>
        <w:t xml:space="preserve">. </w:t>
      </w:r>
    </w:p>
    <w:p w14:paraId="425FDC7B" w14:textId="6A1C9AA4" w:rsidR="00702E9A" w:rsidRDefault="00095D4F" w:rsidP="00097135">
      <w:pPr>
        <w:spacing w:after="0"/>
        <w:ind w:firstLine="567"/>
        <w:jc w:val="both"/>
        <w:rPr>
          <w:rFonts w:ascii="Times New Roman" w:hAnsi="Times New Roman" w:cs="Times New Roman"/>
          <w:iCs/>
          <w:noProof/>
          <w:sz w:val="24"/>
          <w:szCs w:val="24"/>
        </w:rPr>
      </w:pPr>
      <w:r>
        <w:rPr>
          <w:rFonts w:ascii="Times New Roman" w:hAnsi="Times New Roman" w:cs="Times New Roman"/>
          <w:iCs/>
          <w:noProof/>
          <w:sz w:val="24"/>
          <w:szCs w:val="24"/>
        </w:rPr>
        <w:t>Les</w:t>
      </w:r>
      <w:r w:rsidR="00FB0FFB" w:rsidRPr="00086A4C">
        <w:rPr>
          <w:rFonts w:ascii="Times New Roman" w:hAnsi="Times New Roman" w:cs="Times New Roman"/>
          <w:iCs/>
          <w:noProof/>
          <w:sz w:val="24"/>
          <w:szCs w:val="24"/>
        </w:rPr>
        <w:t xml:space="preserve"> consommateurs qui ressentent une forme d’empowerment vis</w:t>
      </w:r>
      <w:r w:rsidR="003B70A6" w:rsidRPr="00086A4C">
        <w:rPr>
          <w:rFonts w:ascii="Times New Roman" w:hAnsi="Times New Roman" w:cs="Times New Roman"/>
          <w:iCs/>
          <w:noProof/>
          <w:sz w:val="24"/>
          <w:szCs w:val="24"/>
        </w:rPr>
        <w:t>-à-vis</w:t>
      </w:r>
      <w:r w:rsidR="003E44F5" w:rsidRPr="00086A4C">
        <w:rPr>
          <w:rFonts w:ascii="Times New Roman" w:hAnsi="Times New Roman" w:cs="Times New Roman"/>
          <w:iCs/>
          <w:noProof/>
          <w:sz w:val="24"/>
          <w:szCs w:val="24"/>
        </w:rPr>
        <w:t xml:space="preserve"> </w:t>
      </w:r>
      <w:r w:rsidR="00FB0FFB" w:rsidRPr="00086A4C">
        <w:rPr>
          <w:rFonts w:ascii="Times New Roman" w:hAnsi="Times New Roman" w:cs="Times New Roman"/>
          <w:iCs/>
          <w:noProof/>
          <w:sz w:val="24"/>
          <w:szCs w:val="24"/>
        </w:rPr>
        <w:t xml:space="preserve">d’un produit ou </w:t>
      </w:r>
      <w:r w:rsidR="003B70A6" w:rsidRPr="00086A4C">
        <w:rPr>
          <w:rFonts w:ascii="Times New Roman" w:hAnsi="Times New Roman" w:cs="Times New Roman"/>
          <w:iCs/>
          <w:noProof/>
          <w:sz w:val="24"/>
          <w:szCs w:val="24"/>
        </w:rPr>
        <w:t>d’</w:t>
      </w:r>
      <w:r w:rsidR="00FB0FFB" w:rsidRPr="00086A4C">
        <w:rPr>
          <w:rFonts w:ascii="Times New Roman" w:hAnsi="Times New Roman" w:cs="Times New Roman"/>
          <w:iCs/>
          <w:noProof/>
          <w:sz w:val="24"/>
          <w:szCs w:val="24"/>
        </w:rPr>
        <w:t>un service</w:t>
      </w:r>
      <w:r w:rsidR="003B70A6" w:rsidRPr="00086A4C">
        <w:rPr>
          <w:rFonts w:ascii="Times New Roman" w:hAnsi="Times New Roman" w:cs="Times New Roman"/>
          <w:iCs/>
          <w:noProof/>
          <w:sz w:val="24"/>
          <w:szCs w:val="24"/>
        </w:rPr>
        <w:t xml:space="preserve"> s</w:t>
      </w:r>
      <w:r w:rsidR="006D1B0E" w:rsidRPr="00086A4C">
        <w:rPr>
          <w:rFonts w:ascii="Times New Roman" w:hAnsi="Times New Roman" w:cs="Times New Roman"/>
          <w:iCs/>
          <w:noProof/>
          <w:sz w:val="24"/>
          <w:szCs w:val="24"/>
        </w:rPr>
        <w:t>ont</w:t>
      </w:r>
      <w:r w:rsidR="003B70A6" w:rsidRPr="00086A4C">
        <w:rPr>
          <w:rFonts w:ascii="Times New Roman" w:hAnsi="Times New Roman" w:cs="Times New Roman"/>
          <w:iCs/>
          <w:noProof/>
          <w:sz w:val="24"/>
          <w:szCs w:val="24"/>
        </w:rPr>
        <w:t xml:space="preserve"> plus enclins à les utiliser</w:t>
      </w:r>
      <w:r w:rsidR="00FB0FFB" w:rsidRPr="00086A4C">
        <w:rPr>
          <w:rFonts w:ascii="Times New Roman" w:hAnsi="Times New Roman" w:cs="Times New Roman"/>
          <w:iCs/>
          <w:noProof/>
          <w:sz w:val="24"/>
          <w:szCs w:val="24"/>
        </w:rPr>
        <w:t xml:space="preserve"> </w:t>
      </w:r>
      <w:r w:rsidR="006D1B0E" w:rsidRPr="00086A4C">
        <w:rPr>
          <w:rFonts w:ascii="Times New Roman" w:hAnsi="Times New Roman" w:cs="Times New Roman"/>
          <w:iCs/>
          <w:noProof/>
          <w:sz w:val="24"/>
          <w:szCs w:val="24"/>
        </w:rPr>
        <w:t>(Hartmann, Apaolaza &amp;</w:t>
      </w:r>
      <w:r w:rsidR="009139D8" w:rsidRPr="00086A4C">
        <w:rPr>
          <w:rFonts w:ascii="Times New Roman" w:hAnsi="Times New Roman" w:cs="Times New Roman"/>
          <w:iCs/>
          <w:noProof/>
          <w:sz w:val="24"/>
          <w:szCs w:val="24"/>
        </w:rPr>
        <w:t xml:space="preserve"> D’Souza, 2018; Wittowski et al., 2020). </w:t>
      </w:r>
      <w:r w:rsidR="007156B8">
        <w:rPr>
          <w:rFonts w:ascii="Times New Roman" w:hAnsi="Times New Roman" w:cs="Times New Roman"/>
          <w:iCs/>
          <w:noProof/>
          <w:sz w:val="24"/>
          <w:szCs w:val="24"/>
        </w:rPr>
        <w:t>De plus, l</w:t>
      </w:r>
      <w:r w:rsidR="003B70A6" w:rsidRPr="00086A4C">
        <w:rPr>
          <w:rFonts w:ascii="Times New Roman" w:hAnsi="Times New Roman" w:cs="Times New Roman"/>
          <w:iCs/>
          <w:noProof/>
          <w:sz w:val="24"/>
          <w:szCs w:val="24"/>
        </w:rPr>
        <w:t xml:space="preserve">es travaux </w:t>
      </w:r>
      <w:r w:rsidR="007156B8">
        <w:rPr>
          <w:rFonts w:ascii="Times New Roman" w:hAnsi="Times New Roman" w:cs="Times New Roman"/>
          <w:iCs/>
          <w:noProof/>
          <w:sz w:val="24"/>
          <w:szCs w:val="24"/>
        </w:rPr>
        <w:t>récents en systèmes d’information</w:t>
      </w:r>
      <w:r w:rsidR="003B70A6" w:rsidRPr="00086A4C">
        <w:rPr>
          <w:rFonts w:ascii="Times New Roman" w:hAnsi="Times New Roman" w:cs="Times New Roman"/>
          <w:iCs/>
          <w:noProof/>
          <w:sz w:val="24"/>
          <w:szCs w:val="24"/>
        </w:rPr>
        <w:t xml:space="preserve"> considèrent </w:t>
      </w:r>
      <w:r w:rsidR="006D1B0E" w:rsidRPr="00086A4C">
        <w:rPr>
          <w:rFonts w:ascii="Times New Roman" w:hAnsi="Times New Roman" w:cs="Times New Roman"/>
          <w:iCs/>
          <w:noProof/>
          <w:sz w:val="24"/>
          <w:szCs w:val="24"/>
        </w:rPr>
        <w:t>que les attentes de</w:t>
      </w:r>
      <w:r w:rsidR="003B70A6" w:rsidRPr="00086A4C">
        <w:rPr>
          <w:rFonts w:ascii="Times New Roman" w:hAnsi="Times New Roman" w:cs="Times New Roman"/>
          <w:iCs/>
          <w:noProof/>
          <w:sz w:val="24"/>
          <w:szCs w:val="24"/>
        </w:rPr>
        <w:t xml:space="preserve"> performance </w:t>
      </w:r>
      <w:r w:rsidR="006D1B0E" w:rsidRPr="00086A4C">
        <w:rPr>
          <w:rFonts w:ascii="Times New Roman" w:hAnsi="Times New Roman" w:cs="Times New Roman"/>
          <w:iCs/>
          <w:noProof/>
          <w:sz w:val="24"/>
          <w:szCs w:val="24"/>
        </w:rPr>
        <w:t>constituent</w:t>
      </w:r>
      <w:r w:rsidR="003B70A6" w:rsidRPr="00086A4C">
        <w:rPr>
          <w:rFonts w:ascii="Times New Roman" w:hAnsi="Times New Roman" w:cs="Times New Roman"/>
          <w:iCs/>
          <w:noProof/>
          <w:sz w:val="24"/>
          <w:szCs w:val="24"/>
        </w:rPr>
        <w:t xml:space="preserve"> le prédicteur </w:t>
      </w:r>
      <w:r w:rsidR="00AB5818">
        <w:rPr>
          <w:rFonts w:ascii="Times New Roman" w:hAnsi="Times New Roman" w:cs="Times New Roman"/>
          <w:iCs/>
          <w:noProof/>
          <w:sz w:val="24"/>
          <w:szCs w:val="24"/>
        </w:rPr>
        <w:t>maje</w:t>
      </w:r>
      <w:r w:rsidR="001C386D">
        <w:rPr>
          <w:rFonts w:ascii="Times New Roman" w:hAnsi="Times New Roman" w:cs="Times New Roman"/>
          <w:iCs/>
          <w:noProof/>
          <w:sz w:val="24"/>
          <w:szCs w:val="24"/>
        </w:rPr>
        <w:t>u</w:t>
      </w:r>
      <w:r w:rsidR="00AB5818">
        <w:rPr>
          <w:rFonts w:ascii="Times New Roman" w:hAnsi="Times New Roman" w:cs="Times New Roman"/>
          <w:iCs/>
          <w:noProof/>
          <w:sz w:val="24"/>
          <w:szCs w:val="24"/>
        </w:rPr>
        <w:t xml:space="preserve">r </w:t>
      </w:r>
      <w:r w:rsidR="003B70A6" w:rsidRPr="00086A4C">
        <w:rPr>
          <w:rFonts w:ascii="Times New Roman" w:hAnsi="Times New Roman" w:cs="Times New Roman"/>
          <w:iCs/>
          <w:noProof/>
          <w:sz w:val="24"/>
          <w:szCs w:val="24"/>
        </w:rPr>
        <w:t xml:space="preserve">de l’intention d’utiliser un </w:t>
      </w:r>
      <w:r w:rsidR="001C386D">
        <w:rPr>
          <w:rFonts w:ascii="Times New Roman" w:hAnsi="Times New Roman" w:cs="Times New Roman"/>
          <w:iCs/>
          <w:noProof/>
          <w:sz w:val="24"/>
          <w:szCs w:val="24"/>
        </w:rPr>
        <w:t>dispositif</w:t>
      </w:r>
      <w:r w:rsidR="00B92EE1">
        <w:rPr>
          <w:rFonts w:ascii="Times New Roman" w:hAnsi="Times New Roman" w:cs="Times New Roman"/>
          <w:iCs/>
          <w:noProof/>
          <w:sz w:val="24"/>
          <w:szCs w:val="24"/>
        </w:rPr>
        <w:t xml:space="preserve"> numérique</w:t>
      </w:r>
      <w:r w:rsidR="003B70A6" w:rsidRPr="00086A4C">
        <w:rPr>
          <w:rFonts w:ascii="Times New Roman" w:hAnsi="Times New Roman" w:cs="Times New Roman"/>
          <w:iCs/>
          <w:noProof/>
          <w:sz w:val="24"/>
          <w:szCs w:val="24"/>
        </w:rPr>
        <w:t xml:space="preserve"> </w:t>
      </w:r>
      <w:r w:rsidR="001C386D">
        <w:rPr>
          <w:rFonts w:ascii="Times New Roman" w:hAnsi="Times New Roman" w:cs="Times New Roman"/>
          <w:iCs/>
          <w:noProof/>
          <w:sz w:val="24"/>
          <w:szCs w:val="24"/>
        </w:rPr>
        <w:t xml:space="preserve">dans un contexte délibéré </w:t>
      </w:r>
      <w:r w:rsidR="009139D8" w:rsidRPr="00086A4C">
        <w:rPr>
          <w:rFonts w:ascii="Times New Roman" w:hAnsi="Times New Roman" w:cs="Times New Roman"/>
          <w:iCs/>
          <w:noProof/>
          <w:sz w:val="24"/>
          <w:szCs w:val="24"/>
        </w:rPr>
        <w:t xml:space="preserve">(Gregory et al., 2021; </w:t>
      </w:r>
      <w:r w:rsidR="00B3243E" w:rsidRPr="00086A4C">
        <w:rPr>
          <w:rFonts w:ascii="Times New Roman" w:hAnsi="Times New Roman" w:cs="Times New Roman"/>
          <w:iCs/>
          <w:noProof/>
          <w:sz w:val="24"/>
          <w:szCs w:val="24"/>
        </w:rPr>
        <w:t xml:space="preserve">Jadil, Rana, </w:t>
      </w:r>
      <w:r w:rsidR="006D1B0E" w:rsidRPr="00086A4C">
        <w:rPr>
          <w:rFonts w:ascii="Times New Roman" w:hAnsi="Times New Roman" w:cs="Times New Roman"/>
          <w:iCs/>
          <w:noProof/>
          <w:sz w:val="24"/>
          <w:szCs w:val="24"/>
        </w:rPr>
        <w:t xml:space="preserve">&amp; </w:t>
      </w:r>
      <w:r w:rsidR="00702E9A">
        <w:rPr>
          <w:rFonts w:ascii="Times New Roman" w:hAnsi="Times New Roman" w:cs="Times New Roman"/>
          <w:iCs/>
          <w:noProof/>
          <w:sz w:val="24"/>
          <w:szCs w:val="24"/>
        </w:rPr>
        <w:t xml:space="preserve">Dwivedi 2021), </w:t>
      </w:r>
      <w:r w:rsidR="002D130C">
        <w:rPr>
          <w:rFonts w:ascii="Times New Roman" w:hAnsi="Times New Roman" w:cs="Times New Roman"/>
          <w:iCs/>
          <w:noProof/>
          <w:sz w:val="24"/>
          <w:szCs w:val="24"/>
        </w:rPr>
        <w:t>qui constitue une manifestation de l’engagement comportemental. D</w:t>
      </w:r>
      <w:r w:rsidR="00702E9A">
        <w:rPr>
          <w:rFonts w:ascii="Times New Roman" w:hAnsi="Times New Roman" w:cs="Times New Roman"/>
          <w:iCs/>
          <w:noProof/>
          <w:sz w:val="24"/>
          <w:szCs w:val="24"/>
        </w:rPr>
        <w:t xml:space="preserve">ans le cadre des systèmes de feedback intelligents, l’engagement </w:t>
      </w:r>
      <w:r w:rsidR="002D130C">
        <w:rPr>
          <w:rFonts w:ascii="Times New Roman" w:hAnsi="Times New Roman" w:cs="Times New Roman"/>
          <w:iCs/>
          <w:noProof/>
          <w:sz w:val="24"/>
          <w:szCs w:val="24"/>
        </w:rPr>
        <w:t>renvoie en effet à</w:t>
      </w:r>
      <w:r w:rsidR="00702E9A">
        <w:rPr>
          <w:rFonts w:ascii="Times New Roman" w:hAnsi="Times New Roman" w:cs="Times New Roman"/>
          <w:iCs/>
          <w:noProof/>
          <w:sz w:val="24"/>
          <w:szCs w:val="24"/>
        </w:rPr>
        <w:t xml:space="preserve"> des </w:t>
      </w:r>
      <w:r w:rsidR="00214AD5" w:rsidRPr="00214AD5">
        <w:rPr>
          <w:rFonts w:ascii="Times New Roman" w:hAnsi="Times New Roman" w:cs="Times New Roman"/>
          <w:iCs/>
          <w:noProof/>
          <w:sz w:val="24"/>
          <w:szCs w:val="24"/>
        </w:rPr>
        <w:t>man</w:t>
      </w:r>
      <w:r w:rsidR="00702E9A">
        <w:rPr>
          <w:rFonts w:ascii="Times New Roman" w:hAnsi="Times New Roman" w:cs="Times New Roman"/>
          <w:iCs/>
          <w:noProof/>
          <w:sz w:val="24"/>
          <w:szCs w:val="24"/>
        </w:rPr>
        <w:t xml:space="preserve">ifestations comportementales (Van Doorn et al., 2010), </w:t>
      </w:r>
      <w:r w:rsidR="00214AD5" w:rsidRPr="00214AD5">
        <w:rPr>
          <w:rFonts w:ascii="Times New Roman" w:hAnsi="Times New Roman" w:cs="Times New Roman"/>
          <w:iCs/>
          <w:noProof/>
          <w:sz w:val="24"/>
          <w:szCs w:val="24"/>
        </w:rPr>
        <w:t xml:space="preserve"> une relation d’échange avec la marque (Vivek, Beatty et Morgan, 2012) et interactive avec l’objet (Mollen et Wilson, 2010). </w:t>
      </w:r>
    </w:p>
    <w:p w14:paraId="7598122D" w14:textId="266D18DF" w:rsidR="009139D8" w:rsidRPr="00086A4C" w:rsidRDefault="006D1B0E" w:rsidP="00097135">
      <w:pPr>
        <w:spacing w:after="0"/>
        <w:jc w:val="both"/>
        <w:rPr>
          <w:rFonts w:ascii="Times New Roman" w:hAnsi="Times New Roman" w:cs="Times New Roman"/>
          <w:iCs/>
          <w:noProof/>
          <w:color w:val="FF0000"/>
          <w:sz w:val="24"/>
          <w:szCs w:val="24"/>
        </w:rPr>
      </w:pPr>
      <w:r w:rsidRPr="00086A4C">
        <w:rPr>
          <w:rFonts w:ascii="Times New Roman" w:hAnsi="Times New Roman" w:cs="Times New Roman"/>
          <w:iCs/>
          <w:noProof/>
          <w:sz w:val="24"/>
          <w:szCs w:val="24"/>
        </w:rPr>
        <w:t>Par ailleurs,</w:t>
      </w:r>
      <w:r w:rsidR="003E44F5" w:rsidRPr="00086A4C">
        <w:rPr>
          <w:rFonts w:ascii="Times New Roman" w:hAnsi="Times New Roman" w:cs="Times New Roman"/>
          <w:iCs/>
          <w:noProof/>
          <w:sz w:val="24"/>
          <w:szCs w:val="24"/>
        </w:rPr>
        <w:t xml:space="preserve"> certains auteurs mobilisant l’empowerment psychologique </w:t>
      </w:r>
      <w:r w:rsidR="001C386D">
        <w:rPr>
          <w:rFonts w:ascii="Times New Roman" w:hAnsi="Times New Roman" w:cs="Times New Roman"/>
          <w:iCs/>
          <w:noProof/>
          <w:sz w:val="24"/>
          <w:szCs w:val="24"/>
        </w:rPr>
        <w:t>ont suggéré que l’auto-détermination constitue</w:t>
      </w:r>
      <w:r w:rsidR="003E44F5" w:rsidRPr="00086A4C">
        <w:rPr>
          <w:rFonts w:ascii="Times New Roman" w:hAnsi="Times New Roman" w:cs="Times New Roman"/>
          <w:iCs/>
          <w:noProof/>
          <w:sz w:val="24"/>
          <w:szCs w:val="24"/>
        </w:rPr>
        <w:t xml:space="preserve"> un antécédent de l’impact </w:t>
      </w:r>
      <w:r w:rsidR="00196021" w:rsidRPr="00086A4C">
        <w:rPr>
          <w:rFonts w:ascii="Times New Roman" w:hAnsi="Times New Roman" w:cs="Times New Roman"/>
          <w:iCs/>
          <w:noProof/>
          <w:sz w:val="24"/>
          <w:szCs w:val="24"/>
        </w:rPr>
        <w:t>(Liden &amp;</w:t>
      </w:r>
      <w:r w:rsidR="009139D8" w:rsidRPr="00086A4C">
        <w:rPr>
          <w:rFonts w:ascii="Times New Roman" w:hAnsi="Times New Roman" w:cs="Times New Roman"/>
          <w:iCs/>
          <w:noProof/>
          <w:sz w:val="24"/>
          <w:szCs w:val="24"/>
        </w:rPr>
        <w:t xml:space="preserve"> A</w:t>
      </w:r>
      <w:r w:rsidR="00196021" w:rsidRPr="00086A4C">
        <w:rPr>
          <w:rFonts w:ascii="Times New Roman" w:hAnsi="Times New Roman" w:cs="Times New Roman"/>
          <w:iCs/>
          <w:noProof/>
          <w:sz w:val="24"/>
          <w:szCs w:val="24"/>
        </w:rPr>
        <w:t>rad, 1996; Kraimer, Seibert &amp;</w:t>
      </w:r>
      <w:r w:rsidR="009139D8" w:rsidRPr="00086A4C">
        <w:rPr>
          <w:rFonts w:ascii="Times New Roman" w:hAnsi="Times New Roman" w:cs="Times New Roman"/>
          <w:iCs/>
          <w:noProof/>
          <w:sz w:val="24"/>
          <w:szCs w:val="24"/>
        </w:rPr>
        <w:t xml:space="preserve"> Liden, 1999). </w:t>
      </w:r>
      <w:r w:rsidR="001C386D">
        <w:rPr>
          <w:rFonts w:ascii="Times New Roman" w:hAnsi="Times New Roman" w:cs="Times New Roman"/>
          <w:iCs/>
          <w:noProof/>
          <w:sz w:val="24"/>
          <w:szCs w:val="24"/>
        </w:rPr>
        <w:t>Lors de</w:t>
      </w:r>
      <w:r w:rsidR="003E44F5" w:rsidRPr="00086A4C">
        <w:rPr>
          <w:rFonts w:ascii="Times New Roman" w:hAnsi="Times New Roman" w:cs="Times New Roman"/>
          <w:iCs/>
          <w:noProof/>
          <w:sz w:val="24"/>
          <w:szCs w:val="24"/>
        </w:rPr>
        <w:t xml:space="preserve"> l’usage </w:t>
      </w:r>
      <w:r w:rsidR="001C386D">
        <w:rPr>
          <w:rFonts w:ascii="Times New Roman" w:hAnsi="Times New Roman" w:cs="Times New Roman"/>
          <w:iCs/>
          <w:noProof/>
          <w:sz w:val="24"/>
          <w:szCs w:val="24"/>
        </w:rPr>
        <w:t>d’un objet intelligent</w:t>
      </w:r>
      <w:r w:rsidR="003E44F5" w:rsidRPr="00086A4C">
        <w:rPr>
          <w:rFonts w:ascii="Times New Roman" w:hAnsi="Times New Roman" w:cs="Times New Roman"/>
          <w:iCs/>
          <w:noProof/>
          <w:sz w:val="24"/>
          <w:szCs w:val="24"/>
        </w:rPr>
        <w:t xml:space="preserve"> </w:t>
      </w:r>
      <w:r w:rsidR="001C386D">
        <w:rPr>
          <w:rFonts w:ascii="Times New Roman" w:hAnsi="Times New Roman" w:cs="Times New Roman"/>
          <w:iCs/>
          <w:noProof/>
          <w:sz w:val="24"/>
          <w:szCs w:val="24"/>
        </w:rPr>
        <w:t>proposant du feedback</w:t>
      </w:r>
      <w:r w:rsidR="005B1402">
        <w:rPr>
          <w:rFonts w:ascii="Times New Roman" w:hAnsi="Times New Roman" w:cs="Times New Roman"/>
          <w:iCs/>
          <w:noProof/>
          <w:sz w:val="24"/>
          <w:szCs w:val="24"/>
        </w:rPr>
        <w:t xml:space="preserve"> permettant d</w:t>
      </w:r>
      <w:r w:rsidR="00B92EE1">
        <w:rPr>
          <w:rFonts w:ascii="Times New Roman" w:hAnsi="Times New Roman" w:cs="Times New Roman"/>
          <w:iCs/>
          <w:noProof/>
          <w:sz w:val="24"/>
          <w:szCs w:val="24"/>
        </w:rPr>
        <w:t>e tracer</w:t>
      </w:r>
      <w:r w:rsidR="005B1402">
        <w:rPr>
          <w:rFonts w:ascii="Times New Roman" w:hAnsi="Times New Roman" w:cs="Times New Roman"/>
          <w:iCs/>
          <w:noProof/>
          <w:sz w:val="24"/>
          <w:szCs w:val="24"/>
        </w:rPr>
        <w:t xml:space="preserve"> </w:t>
      </w:r>
      <w:r w:rsidR="008E26A5">
        <w:rPr>
          <w:rFonts w:ascii="Times New Roman" w:hAnsi="Times New Roman" w:cs="Times New Roman"/>
          <w:iCs/>
          <w:noProof/>
          <w:sz w:val="24"/>
          <w:szCs w:val="24"/>
        </w:rPr>
        <w:t>d</w:t>
      </w:r>
      <w:r w:rsidR="005B1402">
        <w:rPr>
          <w:rFonts w:ascii="Times New Roman" w:hAnsi="Times New Roman" w:cs="Times New Roman"/>
          <w:iCs/>
          <w:noProof/>
          <w:sz w:val="24"/>
          <w:szCs w:val="24"/>
        </w:rPr>
        <w:t>es objectifs</w:t>
      </w:r>
      <w:r w:rsidR="008E26A5">
        <w:rPr>
          <w:rFonts w:ascii="Times New Roman" w:hAnsi="Times New Roman" w:cs="Times New Roman"/>
          <w:iCs/>
          <w:noProof/>
          <w:sz w:val="24"/>
          <w:szCs w:val="24"/>
        </w:rPr>
        <w:t xml:space="preserve"> de consommation</w:t>
      </w:r>
      <w:r w:rsidR="001C386D">
        <w:rPr>
          <w:rFonts w:ascii="Times New Roman" w:hAnsi="Times New Roman" w:cs="Times New Roman"/>
          <w:iCs/>
          <w:noProof/>
          <w:sz w:val="24"/>
          <w:szCs w:val="24"/>
        </w:rPr>
        <w:t xml:space="preserve">, l’attente de </w:t>
      </w:r>
      <w:r w:rsidR="005B1402">
        <w:rPr>
          <w:rFonts w:ascii="Times New Roman" w:hAnsi="Times New Roman" w:cs="Times New Roman"/>
          <w:iCs/>
          <w:noProof/>
          <w:sz w:val="24"/>
          <w:szCs w:val="24"/>
        </w:rPr>
        <w:t>performance</w:t>
      </w:r>
      <w:r w:rsidR="003E44F5" w:rsidRPr="00086A4C">
        <w:rPr>
          <w:rFonts w:ascii="Times New Roman" w:hAnsi="Times New Roman" w:cs="Times New Roman"/>
          <w:iCs/>
          <w:noProof/>
          <w:sz w:val="24"/>
          <w:szCs w:val="24"/>
        </w:rPr>
        <w:t xml:space="preserve"> </w:t>
      </w:r>
      <w:r w:rsidR="00196021" w:rsidRPr="00086A4C">
        <w:rPr>
          <w:rFonts w:ascii="Times New Roman" w:hAnsi="Times New Roman" w:cs="Times New Roman"/>
          <w:iCs/>
          <w:noProof/>
          <w:sz w:val="24"/>
          <w:szCs w:val="24"/>
        </w:rPr>
        <w:t xml:space="preserve">(impact) </w:t>
      </w:r>
      <w:r w:rsidR="003E44F5" w:rsidRPr="00086A4C">
        <w:rPr>
          <w:rFonts w:ascii="Times New Roman" w:hAnsi="Times New Roman" w:cs="Times New Roman"/>
          <w:iCs/>
          <w:noProof/>
          <w:sz w:val="24"/>
          <w:szCs w:val="24"/>
        </w:rPr>
        <w:t xml:space="preserve">dépend </w:t>
      </w:r>
      <w:r w:rsidR="001C386D">
        <w:rPr>
          <w:rFonts w:ascii="Times New Roman" w:hAnsi="Times New Roman" w:cs="Times New Roman"/>
          <w:iCs/>
          <w:noProof/>
          <w:sz w:val="24"/>
          <w:szCs w:val="24"/>
        </w:rPr>
        <w:t xml:space="preserve">en effet </w:t>
      </w:r>
      <w:r w:rsidR="003E44F5" w:rsidRPr="00086A4C">
        <w:rPr>
          <w:rFonts w:ascii="Times New Roman" w:hAnsi="Times New Roman" w:cs="Times New Roman"/>
          <w:iCs/>
          <w:noProof/>
          <w:sz w:val="24"/>
          <w:szCs w:val="24"/>
        </w:rPr>
        <w:t xml:space="preserve">du degré de liberté </w:t>
      </w:r>
      <w:r w:rsidR="005B1402">
        <w:rPr>
          <w:rFonts w:ascii="Times New Roman" w:hAnsi="Times New Roman" w:cs="Times New Roman"/>
          <w:iCs/>
          <w:noProof/>
          <w:sz w:val="24"/>
          <w:szCs w:val="24"/>
        </w:rPr>
        <w:t xml:space="preserve">(auto-détermination) </w:t>
      </w:r>
      <w:r w:rsidR="003E44F5" w:rsidRPr="00086A4C">
        <w:rPr>
          <w:rFonts w:ascii="Times New Roman" w:hAnsi="Times New Roman" w:cs="Times New Roman"/>
          <w:iCs/>
          <w:noProof/>
          <w:sz w:val="24"/>
          <w:szCs w:val="24"/>
        </w:rPr>
        <w:t xml:space="preserve">dont le consommateur dispose </w:t>
      </w:r>
      <w:r w:rsidR="00196021" w:rsidRPr="00086A4C">
        <w:rPr>
          <w:rFonts w:ascii="Times New Roman" w:hAnsi="Times New Roman" w:cs="Times New Roman"/>
          <w:iCs/>
          <w:noProof/>
          <w:sz w:val="24"/>
          <w:szCs w:val="24"/>
        </w:rPr>
        <w:t>lorsqu’il</w:t>
      </w:r>
      <w:r w:rsidR="005B1402">
        <w:rPr>
          <w:rFonts w:ascii="Times New Roman" w:hAnsi="Times New Roman" w:cs="Times New Roman"/>
          <w:iCs/>
          <w:noProof/>
          <w:sz w:val="24"/>
          <w:szCs w:val="24"/>
        </w:rPr>
        <w:t xml:space="preserve"> utilise le système de feedback. </w:t>
      </w:r>
      <w:r w:rsidR="00196021" w:rsidRPr="00086A4C">
        <w:rPr>
          <w:rFonts w:ascii="Times New Roman" w:hAnsi="Times New Roman" w:cs="Times New Roman"/>
          <w:iCs/>
          <w:noProof/>
          <w:sz w:val="24"/>
          <w:szCs w:val="24"/>
        </w:rPr>
        <w:t>Par conséquent, nous postulons les hypothèses suivantes :</w:t>
      </w:r>
    </w:p>
    <w:p w14:paraId="65FE4CD2" w14:textId="15BCEC1A" w:rsidR="009139D8" w:rsidRPr="00086A4C" w:rsidRDefault="009139D8" w:rsidP="00097135">
      <w:pPr>
        <w:spacing w:after="0"/>
        <w:ind w:firstLine="567"/>
        <w:rPr>
          <w:rFonts w:ascii="Times New Roman" w:hAnsi="Times New Roman" w:cs="Times New Roman"/>
          <w:i/>
          <w:iCs/>
          <w:noProof/>
          <w:sz w:val="24"/>
          <w:szCs w:val="24"/>
        </w:rPr>
      </w:pPr>
      <w:r w:rsidRPr="00086A4C">
        <w:rPr>
          <w:rFonts w:ascii="Times New Roman" w:hAnsi="Times New Roman" w:cs="Times New Roman"/>
          <w:i/>
          <w:iCs/>
          <w:noProof/>
          <w:sz w:val="24"/>
          <w:szCs w:val="24"/>
        </w:rPr>
        <w:t xml:space="preserve">H1: </w:t>
      </w:r>
      <w:r w:rsidR="00196021" w:rsidRPr="00086A4C">
        <w:rPr>
          <w:rFonts w:ascii="Times New Roman" w:hAnsi="Times New Roman" w:cs="Times New Roman"/>
          <w:i/>
          <w:iCs/>
          <w:noProof/>
          <w:sz w:val="24"/>
          <w:szCs w:val="24"/>
        </w:rPr>
        <w:t>L’impact perçu influence positivement l’</w:t>
      </w:r>
      <w:r w:rsidR="007156B8">
        <w:rPr>
          <w:rFonts w:ascii="Times New Roman" w:hAnsi="Times New Roman" w:cs="Times New Roman"/>
          <w:i/>
          <w:iCs/>
          <w:noProof/>
          <w:sz w:val="24"/>
          <w:szCs w:val="24"/>
        </w:rPr>
        <w:t>engagement comportemental vis-à-vis d’</w:t>
      </w:r>
      <w:r w:rsidR="005B1402">
        <w:rPr>
          <w:rFonts w:ascii="Times New Roman" w:hAnsi="Times New Roman" w:cs="Times New Roman"/>
          <w:i/>
          <w:iCs/>
          <w:noProof/>
          <w:sz w:val="24"/>
          <w:szCs w:val="24"/>
        </w:rPr>
        <w:t>un objet intelligent proposant du feedback</w:t>
      </w:r>
      <w:r w:rsidR="00196021" w:rsidRPr="00086A4C">
        <w:rPr>
          <w:rFonts w:ascii="Times New Roman" w:hAnsi="Times New Roman" w:cs="Times New Roman"/>
          <w:i/>
          <w:iCs/>
          <w:noProof/>
          <w:sz w:val="24"/>
          <w:szCs w:val="24"/>
        </w:rPr>
        <w:t>.</w:t>
      </w:r>
    </w:p>
    <w:p w14:paraId="0D3A95DB" w14:textId="66E915D0" w:rsidR="00C678B8" w:rsidRPr="00086A4C" w:rsidRDefault="009139D8" w:rsidP="00097135">
      <w:pPr>
        <w:ind w:firstLine="567"/>
        <w:rPr>
          <w:rFonts w:ascii="Times New Roman" w:hAnsi="Times New Roman" w:cs="Times New Roman"/>
          <w:i/>
          <w:iCs/>
          <w:noProof/>
          <w:sz w:val="24"/>
          <w:szCs w:val="24"/>
        </w:rPr>
      </w:pPr>
      <w:r w:rsidRPr="00086A4C">
        <w:rPr>
          <w:rFonts w:ascii="Times New Roman" w:hAnsi="Times New Roman" w:cs="Times New Roman"/>
          <w:i/>
          <w:iCs/>
          <w:noProof/>
          <w:sz w:val="24"/>
          <w:szCs w:val="24"/>
        </w:rPr>
        <w:t xml:space="preserve">H2: </w:t>
      </w:r>
      <w:r w:rsidR="00196021" w:rsidRPr="00086A4C">
        <w:rPr>
          <w:rFonts w:ascii="Times New Roman" w:hAnsi="Times New Roman" w:cs="Times New Roman"/>
          <w:i/>
          <w:iCs/>
          <w:noProof/>
          <w:sz w:val="24"/>
          <w:szCs w:val="24"/>
        </w:rPr>
        <w:t>L’auto-détermination</w:t>
      </w:r>
      <w:r w:rsidR="007156B8">
        <w:rPr>
          <w:rFonts w:ascii="Times New Roman" w:hAnsi="Times New Roman" w:cs="Times New Roman"/>
          <w:i/>
          <w:iCs/>
          <w:noProof/>
          <w:sz w:val="24"/>
          <w:szCs w:val="24"/>
        </w:rPr>
        <w:t xml:space="preserve"> perçue </w:t>
      </w:r>
      <w:r w:rsidR="00196021" w:rsidRPr="00086A4C">
        <w:rPr>
          <w:rFonts w:ascii="Times New Roman" w:hAnsi="Times New Roman" w:cs="Times New Roman"/>
          <w:i/>
          <w:iCs/>
          <w:noProof/>
          <w:sz w:val="24"/>
          <w:szCs w:val="24"/>
        </w:rPr>
        <w:t xml:space="preserve"> influence positivement</w:t>
      </w:r>
      <w:r w:rsidR="00890D29" w:rsidRPr="00086A4C">
        <w:rPr>
          <w:rFonts w:ascii="Times New Roman" w:hAnsi="Times New Roman" w:cs="Times New Roman"/>
          <w:i/>
          <w:iCs/>
          <w:noProof/>
          <w:sz w:val="24"/>
          <w:szCs w:val="24"/>
        </w:rPr>
        <w:t xml:space="preserve"> l’impact perçu</w:t>
      </w:r>
      <w:r w:rsidR="007156B8">
        <w:rPr>
          <w:rFonts w:ascii="Times New Roman" w:hAnsi="Times New Roman" w:cs="Times New Roman"/>
          <w:i/>
          <w:iCs/>
          <w:noProof/>
          <w:sz w:val="24"/>
          <w:szCs w:val="24"/>
        </w:rPr>
        <w:t xml:space="preserve">. </w:t>
      </w:r>
    </w:p>
    <w:p w14:paraId="7A364FEA" w14:textId="7CC43F8E" w:rsidR="009139D8" w:rsidRPr="00086A4C" w:rsidRDefault="005B1402" w:rsidP="00097135">
      <w:pPr>
        <w:spacing w:after="0"/>
        <w:ind w:firstLine="567"/>
        <w:jc w:val="both"/>
        <w:rPr>
          <w:rFonts w:ascii="Times New Roman" w:hAnsi="Times New Roman" w:cs="Times New Roman"/>
          <w:i/>
          <w:iCs/>
          <w:noProof/>
          <w:color w:val="FF0000"/>
          <w:sz w:val="24"/>
          <w:szCs w:val="24"/>
        </w:rPr>
      </w:pPr>
      <w:r>
        <w:rPr>
          <w:rFonts w:ascii="Times New Roman" w:hAnsi="Times New Roman" w:cs="Times New Roman"/>
          <w:i/>
          <w:iCs/>
          <w:noProof/>
          <w:sz w:val="24"/>
          <w:szCs w:val="24"/>
        </w:rPr>
        <w:t>Route externe et interne</w:t>
      </w:r>
      <w:r w:rsidR="007408B0" w:rsidRPr="00086A4C">
        <w:rPr>
          <w:rFonts w:ascii="Times New Roman" w:hAnsi="Times New Roman" w:cs="Times New Roman"/>
          <w:i/>
          <w:iCs/>
          <w:noProof/>
          <w:sz w:val="24"/>
          <w:szCs w:val="24"/>
        </w:rPr>
        <w:t xml:space="preserve"> de l’</w:t>
      </w:r>
      <w:r>
        <w:rPr>
          <w:rFonts w:ascii="Times New Roman" w:hAnsi="Times New Roman" w:cs="Times New Roman"/>
          <w:i/>
          <w:iCs/>
          <w:noProof/>
          <w:sz w:val="24"/>
          <w:szCs w:val="24"/>
        </w:rPr>
        <w:t>engagement vis-à-vis</w:t>
      </w:r>
      <w:r w:rsidR="007408B0" w:rsidRPr="00086A4C">
        <w:rPr>
          <w:rFonts w:ascii="Times New Roman" w:hAnsi="Times New Roman" w:cs="Times New Roman"/>
          <w:i/>
          <w:iCs/>
          <w:noProof/>
          <w:sz w:val="24"/>
          <w:szCs w:val="24"/>
        </w:rPr>
        <w:t xml:space="preserve"> d</w:t>
      </w:r>
      <w:r w:rsidR="00C678B8" w:rsidRPr="00086A4C">
        <w:rPr>
          <w:rFonts w:ascii="Times New Roman" w:hAnsi="Times New Roman" w:cs="Times New Roman"/>
          <w:i/>
          <w:iCs/>
          <w:noProof/>
          <w:sz w:val="24"/>
          <w:szCs w:val="24"/>
        </w:rPr>
        <w:t>es</w:t>
      </w:r>
      <w:r w:rsidR="007408B0" w:rsidRPr="00086A4C">
        <w:rPr>
          <w:rFonts w:ascii="Times New Roman" w:hAnsi="Times New Roman" w:cs="Times New Roman"/>
          <w:i/>
          <w:iCs/>
          <w:noProof/>
          <w:sz w:val="24"/>
          <w:szCs w:val="24"/>
        </w:rPr>
        <w:t xml:space="preserve"> </w:t>
      </w:r>
      <w:r>
        <w:rPr>
          <w:rFonts w:ascii="Times New Roman" w:hAnsi="Times New Roman" w:cs="Times New Roman"/>
          <w:i/>
          <w:iCs/>
          <w:noProof/>
          <w:sz w:val="24"/>
          <w:szCs w:val="24"/>
        </w:rPr>
        <w:t>objets intelligents proposant du feedback</w:t>
      </w:r>
      <w:r w:rsidR="007408B0" w:rsidRPr="00086A4C">
        <w:rPr>
          <w:rFonts w:ascii="Times New Roman" w:hAnsi="Times New Roman" w:cs="Times New Roman"/>
          <w:i/>
          <w:iCs/>
          <w:noProof/>
          <w:sz w:val="24"/>
          <w:szCs w:val="24"/>
        </w:rPr>
        <w:t xml:space="preserve">. </w:t>
      </w:r>
      <w:r w:rsidR="00203A26" w:rsidRPr="00086A4C">
        <w:rPr>
          <w:rFonts w:ascii="Times New Roman" w:hAnsi="Times New Roman" w:cs="Times New Roman"/>
          <w:iCs/>
          <w:noProof/>
          <w:sz w:val="24"/>
          <w:szCs w:val="24"/>
        </w:rPr>
        <w:t xml:space="preserve">Dans la mesure où </w:t>
      </w:r>
      <w:r>
        <w:rPr>
          <w:rFonts w:ascii="Times New Roman" w:hAnsi="Times New Roman" w:cs="Times New Roman"/>
          <w:iCs/>
          <w:noProof/>
          <w:sz w:val="24"/>
          <w:szCs w:val="24"/>
        </w:rPr>
        <w:t>ces objets utilisent les</w:t>
      </w:r>
      <w:r w:rsidR="00203A26" w:rsidRPr="00086A4C">
        <w:rPr>
          <w:rFonts w:ascii="Times New Roman" w:hAnsi="Times New Roman" w:cs="Times New Roman"/>
          <w:iCs/>
          <w:noProof/>
          <w:sz w:val="24"/>
          <w:szCs w:val="24"/>
        </w:rPr>
        <w:t xml:space="preserve"> données </w:t>
      </w:r>
      <w:r>
        <w:rPr>
          <w:rFonts w:ascii="Times New Roman" w:hAnsi="Times New Roman" w:cs="Times New Roman"/>
          <w:iCs/>
          <w:noProof/>
          <w:sz w:val="24"/>
          <w:szCs w:val="24"/>
        </w:rPr>
        <w:t xml:space="preserve">de consommation </w:t>
      </w:r>
      <w:r w:rsidR="00203A26" w:rsidRPr="00086A4C">
        <w:rPr>
          <w:rFonts w:ascii="Times New Roman" w:hAnsi="Times New Roman" w:cs="Times New Roman"/>
          <w:iCs/>
          <w:noProof/>
          <w:sz w:val="24"/>
          <w:szCs w:val="24"/>
        </w:rPr>
        <w:t xml:space="preserve">pour fournir du feedback aux consommateurs, ces derniers doivent </w:t>
      </w:r>
      <w:r w:rsidR="00184FB6" w:rsidRPr="00086A4C">
        <w:rPr>
          <w:rFonts w:ascii="Times New Roman" w:hAnsi="Times New Roman" w:cs="Times New Roman"/>
          <w:iCs/>
          <w:noProof/>
          <w:sz w:val="24"/>
          <w:szCs w:val="24"/>
        </w:rPr>
        <w:t>consentir</w:t>
      </w:r>
      <w:r>
        <w:rPr>
          <w:rFonts w:ascii="Times New Roman" w:hAnsi="Times New Roman" w:cs="Times New Roman"/>
          <w:iCs/>
          <w:noProof/>
          <w:sz w:val="24"/>
          <w:szCs w:val="24"/>
        </w:rPr>
        <w:t xml:space="preserve"> à </w:t>
      </w:r>
      <w:r w:rsidR="00203A26" w:rsidRPr="00086A4C">
        <w:rPr>
          <w:rFonts w:ascii="Times New Roman" w:hAnsi="Times New Roman" w:cs="Times New Roman"/>
          <w:iCs/>
          <w:noProof/>
          <w:sz w:val="24"/>
          <w:szCs w:val="24"/>
        </w:rPr>
        <w:t>partage</w:t>
      </w:r>
      <w:r>
        <w:rPr>
          <w:rFonts w:ascii="Times New Roman" w:hAnsi="Times New Roman" w:cs="Times New Roman"/>
          <w:iCs/>
          <w:noProof/>
          <w:sz w:val="24"/>
          <w:szCs w:val="24"/>
        </w:rPr>
        <w:t xml:space="preserve">r </w:t>
      </w:r>
      <w:r w:rsidR="00203A26" w:rsidRPr="00086A4C">
        <w:rPr>
          <w:rFonts w:ascii="Times New Roman" w:hAnsi="Times New Roman" w:cs="Times New Roman"/>
          <w:iCs/>
          <w:noProof/>
          <w:sz w:val="24"/>
          <w:szCs w:val="24"/>
        </w:rPr>
        <w:t>leurs données privées</w:t>
      </w:r>
      <w:r w:rsidR="00184FB6" w:rsidRPr="00086A4C">
        <w:rPr>
          <w:rFonts w:ascii="Times New Roman" w:hAnsi="Times New Roman" w:cs="Times New Roman"/>
          <w:iCs/>
          <w:noProof/>
          <w:sz w:val="24"/>
          <w:szCs w:val="24"/>
        </w:rPr>
        <w:t xml:space="preserve"> </w:t>
      </w:r>
      <w:r>
        <w:rPr>
          <w:rFonts w:ascii="Times New Roman" w:hAnsi="Times New Roman" w:cs="Times New Roman"/>
          <w:iCs/>
          <w:noProof/>
          <w:sz w:val="24"/>
          <w:szCs w:val="24"/>
        </w:rPr>
        <w:t>avec les</w:t>
      </w:r>
      <w:r w:rsidR="00184FB6" w:rsidRPr="00086A4C">
        <w:rPr>
          <w:rFonts w:ascii="Times New Roman" w:hAnsi="Times New Roman" w:cs="Times New Roman"/>
          <w:iCs/>
          <w:noProof/>
          <w:sz w:val="24"/>
          <w:szCs w:val="24"/>
        </w:rPr>
        <w:t xml:space="preserve"> marques</w:t>
      </w:r>
      <w:r w:rsidR="00085411">
        <w:rPr>
          <w:rFonts w:ascii="Times New Roman" w:hAnsi="Times New Roman" w:cs="Times New Roman"/>
          <w:iCs/>
          <w:noProof/>
          <w:sz w:val="24"/>
          <w:szCs w:val="24"/>
        </w:rPr>
        <w:t xml:space="preserve"> pourvoyeuses de ces objets</w:t>
      </w:r>
      <w:r w:rsidR="00990CFA">
        <w:rPr>
          <w:rFonts w:ascii="Times New Roman" w:hAnsi="Times New Roman" w:cs="Times New Roman"/>
          <w:iCs/>
          <w:noProof/>
          <w:sz w:val="24"/>
          <w:szCs w:val="24"/>
        </w:rPr>
        <w:t xml:space="preserve">. </w:t>
      </w:r>
      <w:r w:rsidR="00203A26" w:rsidRPr="00086A4C">
        <w:rPr>
          <w:rFonts w:ascii="Times New Roman" w:hAnsi="Times New Roman" w:cs="Times New Roman"/>
          <w:iCs/>
          <w:noProof/>
          <w:sz w:val="24"/>
          <w:szCs w:val="24"/>
        </w:rPr>
        <w:t xml:space="preserve">La </w:t>
      </w:r>
      <w:r w:rsidR="00421BFB">
        <w:rPr>
          <w:rFonts w:ascii="Times New Roman" w:hAnsi="Times New Roman" w:cs="Times New Roman"/>
          <w:iCs/>
          <w:noProof/>
          <w:sz w:val="24"/>
          <w:szCs w:val="24"/>
        </w:rPr>
        <w:t xml:space="preserve">littérature a montré </w:t>
      </w:r>
      <w:r w:rsidR="00203A26" w:rsidRPr="00086A4C">
        <w:rPr>
          <w:rFonts w:ascii="Times New Roman" w:hAnsi="Times New Roman" w:cs="Times New Roman"/>
          <w:iCs/>
          <w:noProof/>
          <w:sz w:val="24"/>
          <w:szCs w:val="24"/>
        </w:rPr>
        <w:t>que</w:t>
      </w:r>
      <w:r w:rsidR="00421BFB">
        <w:rPr>
          <w:rFonts w:ascii="Times New Roman" w:hAnsi="Times New Roman" w:cs="Times New Roman"/>
          <w:iCs/>
          <w:noProof/>
          <w:sz w:val="24"/>
          <w:szCs w:val="24"/>
        </w:rPr>
        <w:t xml:space="preserve"> la décision du</w:t>
      </w:r>
      <w:r w:rsidR="006F4B13" w:rsidRPr="00086A4C">
        <w:rPr>
          <w:rFonts w:ascii="Times New Roman" w:hAnsi="Times New Roman" w:cs="Times New Roman"/>
          <w:iCs/>
          <w:noProof/>
          <w:sz w:val="24"/>
          <w:szCs w:val="24"/>
        </w:rPr>
        <w:t xml:space="preserve"> consentement</w:t>
      </w:r>
      <w:r w:rsidR="00990CFA">
        <w:rPr>
          <w:rFonts w:ascii="Times New Roman" w:hAnsi="Times New Roman" w:cs="Times New Roman"/>
          <w:iCs/>
          <w:noProof/>
          <w:sz w:val="24"/>
          <w:szCs w:val="24"/>
        </w:rPr>
        <w:t xml:space="preserve"> dépend des risques associés au partage lorsque les données sont considérées comme sensibles (Lancelot-Miltgen et Lemoine, 2015), ainsi que des </w:t>
      </w:r>
      <w:r w:rsidR="00203A26" w:rsidRPr="00086A4C">
        <w:rPr>
          <w:rFonts w:ascii="Times New Roman" w:hAnsi="Times New Roman" w:cs="Times New Roman"/>
          <w:iCs/>
          <w:noProof/>
          <w:sz w:val="24"/>
          <w:szCs w:val="24"/>
        </w:rPr>
        <w:t xml:space="preserve">bénéfices que les </w:t>
      </w:r>
      <w:r w:rsidR="00421BFB">
        <w:rPr>
          <w:rFonts w:ascii="Times New Roman" w:hAnsi="Times New Roman" w:cs="Times New Roman"/>
          <w:iCs/>
          <w:noProof/>
          <w:sz w:val="24"/>
          <w:szCs w:val="24"/>
        </w:rPr>
        <w:t xml:space="preserve">clients pensent pouvoir obtenir </w:t>
      </w:r>
      <w:r w:rsidR="009139D8" w:rsidRPr="00086A4C">
        <w:rPr>
          <w:rFonts w:ascii="Times New Roman" w:hAnsi="Times New Roman" w:cs="Times New Roman"/>
          <w:iCs/>
          <w:noProof/>
          <w:sz w:val="24"/>
          <w:szCs w:val="24"/>
        </w:rPr>
        <w:t xml:space="preserve">(Bowman, </w:t>
      </w:r>
      <w:r w:rsidR="00714B49" w:rsidRPr="00086A4C">
        <w:rPr>
          <w:rFonts w:ascii="Times New Roman" w:hAnsi="Times New Roman" w:cs="Times New Roman"/>
          <w:iCs/>
          <w:noProof/>
          <w:sz w:val="24"/>
          <w:szCs w:val="24"/>
        </w:rPr>
        <w:t>Heilman, &amp;</w:t>
      </w:r>
      <w:r w:rsidR="00C678B8" w:rsidRPr="00086A4C">
        <w:rPr>
          <w:rFonts w:ascii="Times New Roman" w:hAnsi="Times New Roman" w:cs="Times New Roman"/>
          <w:iCs/>
          <w:noProof/>
          <w:sz w:val="24"/>
          <w:szCs w:val="24"/>
        </w:rPr>
        <w:t xml:space="preserve"> Seetharaman, 2004</w:t>
      </w:r>
      <w:r w:rsidR="00990CFA">
        <w:rPr>
          <w:rFonts w:ascii="Times New Roman" w:hAnsi="Times New Roman" w:cs="Times New Roman"/>
          <w:iCs/>
          <w:noProof/>
          <w:sz w:val="24"/>
          <w:szCs w:val="24"/>
        </w:rPr>
        <w:t xml:space="preserve"> ; Lancelot-Miltgen &amp; </w:t>
      </w:r>
      <w:r w:rsidR="00990CFA">
        <w:rPr>
          <w:rFonts w:ascii="Times New Roman" w:hAnsi="Times New Roman" w:cs="Times New Roman"/>
          <w:iCs/>
          <w:noProof/>
          <w:sz w:val="24"/>
          <w:szCs w:val="24"/>
        </w:rPr>
        <w:lastRenderedPageBreak/>
        <w:t>Lemoine, 2015</w:t>
      </w:r>
      <w:r w:rsidR="00C678B8" w:rsidRPr="00086A4C">
        <w:rPr>
          <w:rFonts w:ascii="Times New Roman" w:hAnsi="Times New Roman" w:cs="Times New Roman"/>
          <w:iCs/>
          <w:noProof/>
          <w:sz w:val="24"/>
          <w:szCs w:val="24"/>
        </w:rPr>
        <w:t xml:space="preserve">), </w:t>
      </w:r>
      <w:r w:rsidR="00184FB6" w:rsidRPr="00086A4C">
        <w:rPr>
          <w:rFonts w:ascii="Times New Roman" w:hAnsi="Times New Roman" w:cs="Times New Roman"/>
          <w:iCs/>
          <w:noProof/>
          <w:sz w:val="24"/>
          <w:szCs w:val="24"/>
        </w:rPr>
        <w:t xml:space="preserve">qui </w:t>
      </w:r>
      <w:r w:rsidR="004B6234">
        <w:rPr>
          <w:rFonts w:ascii="Times New Roman" w:hAnsi="Times New Roman" w:cs="Times New Roman"/>
          <w:iCs/>
          <w:noProof/>
          <w:sz w:val="24"/>
          <w:szCs w:val="24"/>
        </w:rPr>
        <w:t xml:space="preserve">eux-mêmes </w:t>
      </w:r>
      <w:r w:rsidR="00184FB6" w:rsidRPr="00086A4C">
        <w:rPr>
          <w:rFonts w:ascii="Times New Roman" w:hAnsi="Times New Roman" w:cs="Times New Roman"/>
          <w:iCs/>
          <w:noProof/>
          <w:sz w:val="24"/>
          <w:szCs w:val="24"/>
        </w:rPr>
        <w:t>dépendent des</w:t>
      </w:r>
      <w:r w:rsidR="00203A26" w:rsidRPr="00086A4C">
        <w:rPr>
          <w:rFonts w:ascii="Times New Roman" w:hAnsi="Times New Roman" w:cs="Times New Roman"/>
          <w:iCs/>
          <w:noProof/>
          <w:sz w:val="24"/>
          <w:szCs w:val="24"/>
        </w:rPr>
        <w:t xml:space="preserve"> capacités de personnalisation ou de contrôle des données </w:t>
      </w:r>
      <w:r w:rsidR="00F23410">
        <w:rPr>
          <w:rFonts w:ascii="Times New Roman" w:hAnsi="Times New Roman" w:cs="Times New Roman"/>
          <w:iCs/>
          <w:noProof/>
          <w:sz w:val="24"/>
          <w:szCs w:val="24"/>
        </w:rPr>
        <w:t>proposés par les dispositifs numériques</w:t>
      </w:r>
      <w:r w:rsidR="00AB75BD">
        <w:rPr>
          <w:rFonts w:ascii="Times New Roman" w:hAnsi="Times New Roman" w:cs="Times New Roman"/>
          <w:iCs/>
          <w:noProof/>
          <w:sz w:val="24"/>
          <w:szCs w:val="24"/>
        </w:rPr>
        <w:t>, celles-ci concouran</w:t>
      </w:r>
      <w:r w:rsidR="004F46B8">
        <w:rPr>
          <w:rFonts w:ascii="Times New Roman" w:hAnsi="Times New Roman" w:cs="Times New Roman"/>
          <w:iCs/>
          <w:noProof/>
          <w:sz w:val="24"/>
          <w:szCs w:val="24"/>
        </w:rPr>
        <w:t>t à l’auto-détermination perçue</w:t>
      </w:r>
      <w:r w:rsidR="00AB75BD">
        <w:rPr>
          <w:rFonts w:ascii="Times New Roman" w:hAnsi="Times New Roman" w:cs="Times New Roman"/>
          <w:iCs/>
          <w:noProof/>
          <w:sz w:val="24"/>
          <w:szCs w:val="24"/>
        </w:rPr>
        <w:t xml:space="preserve"> </w:t>
      </w:r>
      <w:r w:rsidR="00F23410">
        <w:rPr>
          <w:rFonts w:ascii="Times New Roman" w:hAnsi="Times New Roman" w:cs="Times New Roman"/>
          <w:iCs/>
          <w:noProof/>
          <w:sz w:val="24"/>
          <w:szCs w:val="24"/>
        </w:rPr>
        <w:t xml:space="preserve"> </w:t>
      </w:r>
      <w:r w:rsidR="009139D8" w:rsidRPr="00086A4C">
        <w:rPr>
          <w:rFonts w:ascii="Times New Roman" w:hAnsi="Times New Roman" w:cs="Times New Roman"/>
          <w:iCs/>
          <w:noProof/>
          <w:sz w:val="24"/>
          <w:szCs w:val="24"/>
        </w:rPr>
        <w:t>(Hayes et a</w:t>
      </w:r>
      <w:r w:rsidR="00B3243E" w:rsidRPr="00086A4C">
        <w:rPr>
          <w:rFonts w:ascii="Times New Roman" w:hAnsi="Times New Roman" w:cs="Times New Roman"/>
          <w:iCs/>
          <w:noProof/>
          <w:sz w:val="24"/>
          <w:szCs w:val="24"/>
        </w:rPr>
        <w:t>l</w:t>
      </w:r>
      <w:r w:rsidR="009139D8" w:rsidRPr="00086A4C">
        <w:rPr>
          <w:rFonts w:ascii="Times New Roman" w:hAnsi="Times New Roman" w:cs="Times New Roman"/>
          <w:iCs/>
          <w:noProof/>
          <w:sz w:val="24"/>
          <w:szCs w:val="24"/>
        </w:rPr>
        <w:t>.,</w:t>
      </w:r>
      <w:r w:rsidR="00203A26" w:rsidRPr="00086A4C">
        <w:rPr>
          <w:rFonts w:ascii="Times New Roman" w:hAnsi="Times New Roman" w:cs="Times New Roman"/>
          <w:iCs/>
          <w:noProof/>
          <w:sz w:val="24"/>
          <w:szCs w:val="24"/>
        </w:rPr>
        <w:t xml:space="preserve"> 2021; Ioannou, Tussyadiah, &amp; </w:t>
      </w:r>
      <w:r w:rsidR="009139D8" w:rsidRPr="00086A4C">
        <w:rPr>
          <w:rFonts w:ascii="Times New Roman" w:hAnsi="Times New Roman" w:cs="Times New Roman"/>
          <w:iCs/>
          <w:noProof/>
          <w:sz w:val="24"/>
          <w:szCs w:val="24"/>
        </w:rPr>
        <w:t xml:space="preserve">Lu, 2020). </w:t>
      </w:r>
    </w:p>
    <w:p w14:paraId="10A4CD0E" w14:textId="79ACC20A" w:rsidR="009139D8" w:rsidRPr="00086A4C" w:rsidRDefault="006F4B13" w:rsidP="00097135">
      <w:pPr>
        <w:spacing w:after="0"/>
        <w:ind w:firstLine="567"/>
        <w:jc w:val="both"/>
        <w:rPr>
          <w:rFonts w:ascii="Times New Roman" w:hAnsi="Times New Roman" w:cs="Times New Roman"/>
          <w:iCs/>
          <w:noProof/>
          <w:color w:val="FF0000"/>
          <w:sz w:val="24"/>
          <w:szCs w:val="24"/>
        </w:rPr>
      </w:pPr>
      <w:r w:rsidRPr="00086A4C">
        <w:rPr>
          <w:rFonts w:ascii="Times New Roman" w:hAnsi="Times New Roman" w:cs="Times New Roman"/>
          <w:iCs/>
          <w:noProof/>
          <w:sz w:val="24"/>
          <w:szCs w:val="24"/>
        </w:rPr>
        <w:t xml:space="preserve">Puisque </w:t>
      </w:r>
      <w:r w:rsidR="004B6234">
        <w:rPr>
          <w:rFonts w:ascii="Times New Roman" w:hAnsi="Times New Roman" w:cs="Times New Roman"/>
          <w:iCs/>
          <w:noProof/>
          <w:sz w:val="24"/>
          <w:szCs w:val="24"/>
        </w:rPr>
        <w:t>le consentement</w:t>
      </w:r>
      <w:r w:rsidRPr="00086A4C">
        <w:rPr>
          <w:rFonts w:ascii="Times New Roman" w:hAnsi="Times New Roman" w:cs="Times New Roman"/>
          <w:iCs/>
          <w:noProof/>
          <w:sz w:val="24"/>
          <w:szCs w:val="24"/>
        </w:rPr>
        <w:t xml:space="preserve"> </w:t>
      </w:r>
      <w:r w:rsidR="004B6234">
        <w:rPr>
          <w:rFonts w:ascii="Times New Roman" w:hAnsi="Times New Roman" w:cs="Times New Roman"/>
          <w:iCs/>
          <w:noProof/>
          <w:sz w:val="24"/>
          <w:szCs w:val="24"/>
        </w:rPr>
        <w:t xml:space="preserve">d’un client </w:t>
      </w:r>
      <w:r w:rsidR="00896143" w:rsidRPr="00086A4C">
        <w:rPr>
          <w:rFonts w:ascii="Times New Roman" w:hAnsi="Times New Roman" w:cs="Times New Roman"/>
          <w:iCs/>
          <w:noProof/>
          <w:sz w:val="24"/>
          <w:szCs w:val="24"/>
        </w:rPr>
        <w:t xml:space="preserve">constitue un changement </w:t>
      </w:r>
      <w:r w:rsidR="004B6234">
        <w:rPr>
          <w:rFonts w:ascii="Times New Roman" w:hAnsi="Times New Roman" w:cs="Times New Roman"/>
          <w:iCs/>
          <w:noProof/>
          <w:sz w:val="24"/>
          <w:szCs w:val="24"/>
        </w:rPr>
        <w:t xml:space="preserve">de ses schémas </w:t>
      </w:r>
      <w:r w:rsidR="00896143" w:rsidRPr="00086A4C">
        <w:rPr>
          <w:rFonts w:ascii="Times New Roman" w:hAnsi="Times New Roman" w:cs="Times New Roman"/>
          <w:iCs/>
          <w:noProof/>
          <w:sz w:val="24"/>
          <w:szCs w:val="24"/>
        </w:rPr>
        <w:t>sous la pression d’un a</w:t>
      </w:r>
      <w:r w:rsidR="004B6234">
        <w:rPr>
          <w:rFonts w:ascii="Times New Roman" w:hAnsi="Times New Roman" w:cs="Times New Roman"/>
          <w:iCs/>
          <w:noProof/>
          <w:sz w:val="24"/>
          <w:szCs w:val="24"/>
        </w:rPr>
        <w:t>cteur</w:t>
      </w:r>
      <w:r w:rsidR="00896143" w:rsidRPr="00086A4C">
        <w:rPr>
          <w:rFonts w:ascii="Times New Roman" w:hAnsi="Times New Roman" w:cs="Times New Roman"/>
          <w:iCs/>
          <w:noProof/>
          <w:sz w:val="24"/>
          <w:szCs w:val="24"/>
        </w:rPr>
        <w:t xml:space="preserve"> externe, l’origine du comportement</w:t>
      </w:r>
      <w:r w:rsidR="009139D8" w:rsidRPr="00086A4C">
        <w:rPr>
          <w:rFonts w:ascii="Times New Roman" w:hAnsi="Times New Roman" w:cs="Times New Roman"/>
          <w:iCs/>
          <w:noProof/>
          <w:sz w:val="24"/>
          <w:szCs w:val="24"/>
        </w:rPr>
        <w:t xml:space="preserve"> </w:t>
      </w:r>
      <w:r w:rsidR="00184FB6" w:rsidRPr="00086A4C">
        <w:rPr>
          <w:rFonts w:ascii="Times New Roman" w:hAnsi="Times New Roman" w:cs="Times New Roman"/>
          <w:iCs/>
          <w:noProof/>
          <w:sz w:val="24"/>
          <w:szCs w:val="24"/>
        </w:rPr>
        <w:t xml:space="preserve">qui découle de cet acquiescement </w:t>
      </w:r>
      <w:r w:rsidR="00896143" w:rsidRPr="00086A4C">
        <w:rPr>
          <w:rFonts w:ascii="Times New Roman" w:hAnsi="Times New Roman" w:cs="Times New Roman"/>
          <w:iCs/>
          <w:noProof/>
          <w:sz w:val="24"/>
          <w:szCs w:val="24"/>
        </w:rPr>
        <w:t xml:space="preserve">est attribuée à cet </w:t>
      </w:r>
      <w:r w:rsidR="004B6234">
        <w:rPr>
          <w:rFonts w:ascii="Times New Roman" w:hAnsi="Times New Roman" w:cs="Times New Roman"/>
          <w:iCs/>
          <w:noProof/>
          <w:sz w:val="24"/>
          <w:szCs w:val="24"/>
        </w:rPr>
        <w:t>acteur</w:t>
      </w:r>
      <w:r w:rsidR="00896143" w:rsidRPr="00086A4C">
        <w:rPr>
          <w:rFonts w:ascii="Times New Roman" w:hAnsi="Times New Roman" w:cs="Times New Roman"/>
          <w:iCs/>
          <w:noProof/>
          <w:sz w:val="24"/>
          <w:szCs w:val="24"/>
        </w:rPr>
        <w:t xml:space="preserve"> plutôt qu’au système de valeur</w:t>
      </w:r>
      <w:r w:rsidR="00D534B6">
        <w:rPr>
          <w:rFonts w:ascii="Times New Roman" w:hAnsi="Times New Roman" w:cs="Times New Roman"/>
          <w:iCs/>
          <w:noProof/>
          <w:sz w:val="24"/>
          <w:szCs w:val="24"/>
        </w:rPr>
        <w:t>s</w:t>
      </w:r>
      <w:r w:rsidR="00896143" w:rsidRPr="00086A4C">
        <w:rPr>
          <w:rFonts w:ascii="Times New Roman" w:hAnsi="Times New Roman" w:cs="Times New Roman"/>
          <w:iCs/>
          <w:noProof/>
          <w:sz w:val="24"/>
          <w:szCs w:val="24"/>
        </w:rPr>
        <w:t xml:space="preserve"> du </w:t>
      </w:r>
      <w:r w:rsidR="004B6234">
        <w:rPr>
          <w:rFonts w:ascii="Times New Roman" w:hAnsi="Times New Roman" w:cs="Times New Roman"/>
          <w:iCs/>
          <w:noProof/>
          <w:sz w:val="24"/>
          <w:szCs w:val="24"/>
        </w:rPr>
        <w:t xml:space="preserve">consommateur </w:t>
      </w:r>
      <w:r w:rsidR="00896143" w:rsidRPr="00086A4C">
        <w:rPr>
          <w:rFonts w:ascii="Times New Roman" w:hAnsi="Times New Roman" w:cs="Times New Roman"/>
          <w:iCs/>
          <w:noProof/>
          <w:sz w:val="24"/>
          <w:szCs w:val="24"/>
        </w:rPr>
        <w:t>(Min &amp;</w:t>
      </w:r>
      <w:r w:rsidR="009139D8" w:rsidRPr="00086A4C">
        <w:rPr>
          <w:rFonts w:ascii="Times New Roman" w:hAnsi="Times New Roman" w:cs="Times New Roman"/>
          <w:iCs/>
          <w:noProof/>
          <w:sz w:val="24"/>
          <w:szCs w:val="24"/>
        </w:rPr>
        <w:t xml:space="preserve"> Kim, 2015).</w:t>
      </w:r>
      <w:r w:rsidR="004B6234">
        <w:rPr>
          <w:rFonts w:ascii="Times New Roman" w:hAnsi="Times New Roman" w:cs="Times New Roman"/>
          <w:iCs/>
          <w:noProof/>
          <w:sz w:val="24"/>
          <w:szCs w:val="24"/>
        </w:rPr>
        <w:t xml:space="preserve"> Ainsi</w:t>
      </w:r>
      <w:r w:rsidR="00896143" w:rsidRPr="00086A4C">
        <w:rPr>
          <w:rFonts w:ascii="Times New Roman" w:hAnsi="Times New Roman" w:cs="Times New Roman"/>
          <w:iCs/>
          <w:noProof/>
          <w:sz w:val="24"/>
          <w:szCs w:val="24"/>
        </w:rPr>
        <w:t xml:space="preserve">, deux routes proximales </w:t>
      </w:r>
      <w:r w:rsidR="004B6234">
        <w:rPr>
          <w:rFonts w:ascii="Times New Roman" w:hAnsi="Times New Roman" w:cs="Times New Roman"/>
          <w:iCs/>
          <w:noProof/>
          <w:sz w:val="24"/>
          <w:szCs w:val="24"/>
        </w:rPr>
        <w:t>semblent influencer l’engagement du client </w:t>
      </w:r>
      <w:r w:rsidR="00AB75BD">
        <w:rPr>
          <w:rFonts w:ascii="Times New Roman" w:hAnsi="Times New Roman" w:cs="Times New Roman"/>
          <w:iCs/>
          <w:noProof/>
          <w:sz w:val="24"/>
          <w:szCs w:val="24"/>
        </w:rPr>
        <w:t>à partir des perceptions d’autodétermination</w:t>
      </w:r>
      <w:r w:rsidR="004B6234">
        <w:rPr>
          <w:rFonts w:ascii="Times New Roman" w:hAnsi="Times New Roman" w:cs="Times New Roman"/>
          <w:iCs/>
          <w:noProof/>
          <w:sz w:val="24"/>
          <w:szCs w:val="24"/>
        </w:rPr>
        <w:t xml:space="preserve">: </w:t>
      </w:r>
      <w:r w:rsidR="00896143" w:rsidRPr="00086A4C">
        <w:rPr>
          <w:rFonts w:ascii="Times New Roman" w:hAnsi="Times New Roman" w:cs="Times New Roman"/>
          <w:iCs/>
          <w:noProof/>
          <w:sz w:val="24"/>
          <w:szCs w:val="24"/>
        </w:rPr>
        <w:t xml:space="preserve">la route externe </w:t>
      </w:r>
      <w:r w:rsidR="00184FB6" w:rsidRPr="00086A4C">
        <w:rPr>
          <w:rFonts w:ascii="Times New Roman" w:hAnsi="Times New Roman" w:cs="Times New Roman"/>
          <w:iCs/>
          <w:noProof/>
          <w:sz w:val="24"/>
          <w:szCs w:val="24"/>
        </w:rPr>
        <w:t xml:space="preserve">qui consiste à évaluer une requête extérieure </w:t>
      </w:r>
      <w:r w:rsidR="004B6234">
        <w:rPr>
          <w:rFonts w:ascii="Times New Roman" w:hAnsi="Times New Roman" w:cs="Times New Roman"/>
          <w:iCs/>
          <w:noProof/>
          <w:sz w:val="24"/>
          <w:szCs w:val="24"/>
        </w:rPr>
        <w:t>et</w:t>
      </w:r>
      <w:r w:rsidR="00184FB6" w:rsidRPr="00086A4C">
        <w:rPr>
          <w:rFonts w:ascii="Times New Roman" w:hAnsi="Times New Roman" w:cs="Times New Roman"/>
          <w:iCs/>
          <w:noProof/>
          <w:sz w:val="24"/>
          <w:szCs w:val="24"/>
        </w:rPr>
        <w:t xml:space="preserve"> </w:t>
      </w:r>
      <w:r w:rsidR="00896143" w:rsidRPr="00086A4C">
        <w:rPr>
          <w:rFonts w:ascii="Times New Roman" w:hAnsi="Times New Roman" w:cs="Times New Roman"/>
          <w:iCs/>
          <w:noProof/>
          <w:sz w:val="24"/>
          <w:szCs w:val="24"/>
        </w:rPr>
        <w:t xml:space="preserve">la route interne </w:t>
      </w:r>
      <w:r w:rsidR="00F23410">
        <w:rPr>
          <w:rFonts w:ascii="Times New Roman" w:hAnsi="Times New Roman" w:cs="Times New Roman"/>
          <w:iCs/>
          <w:noProof/>
          <w:sz w:val="24"/>
          <w:szCs w:val="24"/>
        </w:rPr>
        <w:t xml:space="preserve">qui reflète l’aboutissement </w:t>
      </w:r>
      <w:r w:rsidR="00AB75BD">
        <w:rPr>
          <w:rFonts w:ascii="Times New Roman" w:hAnsi="Times New Roman" w:cs="Times New Roman"/>
          <w:iCs/>
          <w:noProof/>
          <w:sz w:val="24"/>
          <w:szCs w:val="24"/>
        </w:rPr>
        <w:t xml:space="preserve">de </w:t>
      </w:r>
      <w:r w:rsidR="00896143" w:rsidRPr="00086A4C">
        <w:rPr>
          <w:rFonts w:ascii="Times New Roman" w:hAnsi="Times New Roman" w:cs="Times New Roman"/>
          <w:iCs/>
          <w:noProof/>
          <w:sz w:val="24"/>
          <w:szCs w:val="24"/>
        </w:rPr>
        <w:t xml:space="preserve">la formation de l’empowerment psychologique </w:t>
      </w:r>
      <w:r w:rsidR="00AB75BD">
        <w:rPr>
          <w:rFonts w:ascii="Times New Roman" w:hAnsi="Times New Roman" w:cs="Times New Roman"/>
          <w:iCs/>
          <w:noProof/>
          <w:sz w:val="24"/>
          <w:szCs w:val="24"/>
        </w:rPr>
        <w:t xml:space="preserve">débouchant </w:t>
      </w:r>
      <w:r w:rsidR="00896143" w:rsidRPr="00086A4C">
        <w:rPr>
          <w:rFonts w:ascii="Times New Roman" w:hAnsi="Times New Roman" w:cs="Times New Roman"/>
          <w:iCs/>
          <w:noProof/>
          <w:sz w:val="24"/>
          <w:szCs w:val="24"/>
        </w:rPr>
        <w:t xml:space="preserve"> sur l’impact que le client pense pouvoir avoir sur ses objectifs</w:t>
      </w:r>
      <w:r w:rsidR="00983381">
        <w:rPr>
          <w:rFonts w:ascii="Times New Roman" w:hAnsi="Times New Roman" w:cs="Times New Roman"/>
          <w:iCs/>
          <w:noProof/>
          <w:sz w:val="24"/>
          <w:szCs w:val="24"/>
        </w:rPr>
        <w:t xml:space="preserve">. </w:t>
      </w:r>
      <w:r w:rsidR="00B3243E" w:rsidRPr="00086A4C">
        <w:rPr>
          <w:rFonts w:ascii="Times New Roman" w:hAnsi="Times New Roman" w:cs="Times New Roman"/>
          <w:iCs/>
          <w:noProof/>
          <w:sz w:val="24"/>
          <w:szCs w:val="24"/>
        </w:rPr>
        <w:t xml:space="preserve">Par conséquent: </w:t>
      </w:r>
    </w:p>
    <w:p w14:paraId="1D5B4E1B" w14:textId="5F0E297F" w:rsidR="009139D8" w:rsidRPr="00086A4C" w:rsidRDefault="009139D8" w:rsidP="00097135">
      <w:pPr>
        <w:spacing w:after="240"/>
        <w:ind w:firstLine="567"/>
        <w:jc w:val="both"/>
        <w:rPr>
          <w:rFonts w:ascii="Times New Roman" w:hAnsi="Times New Roman" w:cs="Times New Roman"/>
          <w:i/>
          <w:iCs/>
          <w:noProof/>
          <w:sz w:val="24"/>
          <w:szCs w:val="24"/>
        </w:rPr>
      </w:pPr>
      <w:r w:rsidRPr="00086A4C">
        <w:rPr>
          <w:rFonts w:ascii="Times New Roman" w:hAnsi="Times New Roman" w:cs="Times New Roman"/>
          <w:i/>
          <w:iCs/>
          <w:noProof/>
          <w:sz w:val="24"/>
          <w:szCs w:val="24"/>
        </w:rPr>
        <w:t xml:space="preserve">H3: (a) </w:t>
      </w:r>
      <w:r w:rsidR="00203A26" w:rsidRPr="00086A4C">
        <w:rPr>
          <w:rFonts w:ascii="Times New Roman" w:hAnsi="Times New Roman" w:cs="Times New Roman"/>
          <w:i/>
          <w:iCs/>
          <w:noProof/>
          <w:sz w:val="24"/>
          <w:szCs w:val="24"/>
        </w:rPr>
        <w:t xml:space="preserve">L’auto-détermination perçue influence positivement </w:t>
      </w:r>
      <w:r w:rsidR="00184FB6" w:rsidRPr="00086A4C">
        <w:rPr>
          <w:rFonts w:ascii="Times New Roman" w:hAnsi="Times New Roman" w:cs="Times New Roman"/>
          <w:i/>
          <w:iCs/>
          <w:noProof/>
          <w:sz w:val="24"/>
          <w:szCs w:val="24"/>
        </w:rPr>
        <w:t>le consentement à</w:t>
      </w:r>
      <w:r w:rsidR="00203A26" w:rsidRPr="00086A4C">
        <w:rPr>
          <w:rFonts w:ascii="Times New Roman" w:hAnsi="Times New Roman" w:cs="Times New Roman"/>
          <w:i/>
          <w:iCs/>
          <w:noProof/>
          <w:sz w:val="24"/>
          <w:szCs w:val="24"/>
        </w:rPr>
        <w:t xml:space="preserve"> partage</w:t>
      </w:r>
      <w:r w:rsidR="00184FB6" w:rsidRPr="00086A4C">
        <w:rPr>
          <w:rFonts w:ascii="Times New Roman" w:hAnsi="Times New Roman" w:cs="Times New Roman"/>
          <w:i/>
          <w:iCs/>
          <w:noProof/>
          <w:sz w:val="24"/>
          <w:szCs w:val="24"/>
        </w:rPr>
        <w:t>r s</w:t>
      </w:r>
      <w:r w:rsidR="00203A26" w:rsidRPr="00086A4C">
        <w:rPr>
          <w:rFonts w:ascii="Times New Roman" w:hAnsi="Times New Roman" w:cs="Times New Roman"/>
          <w:i/>
          <w:iCs/>
          <w:noProof/>
          <w:sz w:val="24"/>
          <w:szCs w:val="24"/>
        </w:rPr>
        <w:t xml:space="preserve">es données, et </w:t>
      </w:r>
      <w:r w:rsidRPr="00086A4C">
        <w:rPr>
          <w:rFonts w:ascii="Times New Roman" w:hAnsi="Times New Roman" w:cs="Times New Roman"/>
          <w:i/>
          <w:iCs/>
          <w:noProof/>
          <w:sz w:val="24"/>
          <w:szCs w:val="24"/>
        </w:rPr>
        <w:t xml:space="preserve">(b) </w:t>
      </w:r>
      <w:r w:rsidR="00203A26" w:rsidRPr="00086A4C">
        <w:rPr>
          <w:rFonts w:ascii="Times New Roman" w:hAnsi="Times New Roman" w:cs="Times New Roman"/>
          <w:i/>
          <w:iCs/>
          <w:noProof/>
          <w:sz w:val="24"/>
          <w:szCs w:val="24"/>
        </w:rPr>
        <w:t>l</w:t>
      </w:r>
      <w:r w:rsidR="00184FB6" w:rsidRPr="00086A4C">
        <w:rPr>
          <w:rFonts w:ascii="Times New Roman" w:hAnsi="Times New Roman" w:cs="Times New Roman"/>
          <w:i/>
          <w:iCs/>
          <w:noProof/>
          <w:sz w:val="24"/>
          <w:szCs w:val="24"/>
        </w:rPr>
        <w:t xml:space="preserve">e consentement </w:t>
      </w:r>
      <w:r w:rsidR="00203A26" w:rsidRPr="00086A4C">
        <w:rPr>
          <w:rFonts w:ascii="Times New Roman" w:hAnsi="Times New Roman" w:cs="Times New Roman"/>
          <w:i/>
          <w:iCs/>
          <w:noProof/>
          <w:sz w:val="24"/>
          <w:szCs w:val="24"/>
        </w:rPr>
        <w:t>à partager ses</w:t>
      </w:r>
      <w:r w:rsidR="006F4B13" w:rsidRPr="00086A4C">
        <w:rPr>
          <w:rFonts w:ascii="Times New Roman" w:hAnsi="Times New Roman" w:cs="Times New Roman"/>
          <w:i/>
          <w:iCs/>
          <w:noProof/>
          <w:sz w:val="24"/>
          <w:szCs w:val="24"/>
        </w:rPr>
        <w:t xml:space="preserve"> </w:t>
      </w:r>
      <w:r w:rsidR="00203A26" w:rsidRPr="00086A4C">
        <w:rPr>
          <w:rFonts w:ascii="Times New Roman" w:hAnsi="Times New Roman" w:cs="Times New Roman"/>
          <w:i/>
          <w:iCs/>
          <w:noProof/>
          <w:sz w:val="24"/>
          <w:szCs w:val="24"/>
        </w:rPr>
        <w:t xml:space="preserve">données influence positivement </w:t>
      </w:r>
      <w:r w:rsidR="00983381">
        <w:rPr>
          <w:rFonts w:ascii="Times New Roman" w:hAnsi="Times New Roman" w:cs="Times New Roman"/>
          <w:i/>
          <w:iCs/>
          <w:noProof/>
          <w:sz w:val="24"/>
          <w:szCs w:val="24"/>
        </w:rPr>
        <w:t xml:space="preserve">l’engagement comportemental vis-à-vis </w:t>
      </w:r>
      <w:r w:rsidR="00203A26" w:rsidRPr="00086A4C">
        <w:rPr>
          <w:rFonts w:ascii="Times New Roman" w:hAnsi="Times New Roman" w:cs="Times New Roman"/>
          <w:i/>
          <w:iCs/>
          <w:noProof/>
          <w:sz w:val="24"/>
          <w:szCs w:val="24"/>
        </w:rPr>
        <w:t xml:space="preserve">des </w:t>
      </w:r>
      <w:r w:rsidR="0069229C">
        <w:rPr>
          <w:rFonts w:ascii="Times New Roman" w:hAnsi="Times New Roman" w:cs="Times New Roman"/>
          <w:i/>
          <w:iCs/>
          <w:noProof/>
          <w:sz w:val="24"/>
          <w:szCs w:val="24"/>
        </w:rPr>
        <w:t>objets intelligents proposant du feedback</w:t>
      </w:r>
      <w:r w:rsidRPr="00086A4C">
        <w:rPr>
          <w:rFonts w:ascii="Times New Roman" w:hAnsi="Times New Roman" w:cs="Times New Roman"/>
          <w:i/>
          <w:iCs/>
          <w:noProof/>
          <w:sz w:val="24"/>
          <w:szCs w:val="24"/>
        </w:rPr>
        <w:t>.</w:t>
      </w:r>
    </w:p>
    <w:p w14:paraId="3F9D22D9" w14:textId="07ABCEC0" w:rsidR="009139D8" w:rsidRPr="0043249B" w:rsidRDefault="00896143" w:rsidP="00097135">
      <w:pPr>
        <w:spacing w:after="0"/>
        <w:ind w:firstLine="567"/>
        <w:jc w:val="both"/>
        <w:rPr>
          <w:rFonts w:ascii="Times New Roman" w:eastAsia="Calibri" w:hAnsi="Times New Roman" w:cs="Times New Roman"/>
          <w:noProof/>
          <w:color w:val="000000" w:themeColor="text1"/>
          <w:sz w:val="24"/>
          <w:szCs w:val="24"/>
        </w:rPr>
      </w:pPr>
      <w:r w:rsidRPr="00086A4C">
        <w:rPr>
          <w:rFonts w:ascii="Times New Roman" w:eastAsia="Calibri" w:hAnsi="Times New Roman" w:cs="Times New Roman"/>
          <w:i/>
          <w:noProof/>
          <w:sz w:val="24"/>
          <w:szCs w:val="24"/>
        </w:rPr>
        <w:t>L’inte</w:t>
      </w:r>
      <w:r w:rsidR="00F459B5">
        <w:rPr>
          <w:rFonts w:ascii="Times New Roman" w:eastAsia="Calibri" w:hAnsi="Times New Roman" w:cs="Times New Roman"/>
          <w:i/>
          <w:noProof/>
          <w:sz w:val="24"/>
          <w:szCs w:val="24"/>
        </w:rPr>
        <w:t xml:space="preserve">rnalisation des objectifs et la </w:t>
      </w:r>
      <w:r w:rsidRPr="00086A4C">
        <w:rPr>
          <w:rFonts w:ascii="Times New Roman" w:eastAsia="Calibri" w:hAnsi="Times New Roman" w:cs="Times New Roman"/>
          <w:i/>
          <w:noProof/>
          <w:sz w:val="24"/>
          <w:szCs w:val="24"/>
        </w:rPr>
        <w:t xml:space="preserve">compétence </w:t>
      </w:r>
      <w:r w:rsidR="00AB75BD">
        <w:rPr>
          <w:rFonts w:ascii="Times New Roman" w:eastAsia="Calibri" w:hAnsi="Times New Roman" w:cs="Times New Roman"/>
          <w:i/>
          <w:noProof/>
          <w:sz w:val="24"/>
          <w:szCs w:val="24"/>
        </w:rPr>
        <w:t>comme antécédents</w:t>
      </w:r>
      <w:r w:rsidRPr="00086A4C">
        <w:rPr>
          <w:rFonts w:ascii="Times New Roman" w:eastAsia="Calibri" w:hAnsi="Times New Roman" w:cs="Times New Roman"/>
          <w:i/>
          <w:noProof/>
          <w:sz w:val="24"/>
          <w:szCs w:val="24"/>
        </w:rPr>
        <w:t xml:space="preserve"> de l’auto-détermination.</w:t>
      </w:r>
      <w:r w:rsidR="0043249B">
        <w:rPr>
          <w:rFonts w:ascii="Times New Roman" w:eastAsia="Calibri" w:hAnsi="Times New Roman" w:cs="Times New Roman"/>
          <w:i/>
          <w:noProof/>
          <w:sz w:val="24"/>
          <w:szCs w:val="24"/>
        </w:rPr>
        <w:t xml:space="preserve"> </w:t>
      </w:r>
      <w:r w:rsidR="000A3C33">
        <w:rPr>
          <w:rFonts w:ascii="Times New Roman" w:eastAsia="Calibri" w:hAnsi="Times New Roman" w:cs="Times New Roman"/>
          <w:noProof/>
          <w:color w:val="000000" w:themeColor="text1"/>
          <w:sz w:val="24"/>
          <w:szCs w:val="24"/>
        </w:rPr>
        <w:t>L’internalisation des objectifs est une dimension de l’empowerment psychologique par laquelle les</w:t>
      </w:r>
      <w:r w:rsidR="000A3C33" w:rsidRPr="000A3C33">
        <w:rPr>
          <w:rFonts w:ascii="Times New Roman" w:eastAsia="Calibri" w:hAnsi="Times New Roman" w:cs="Times New Roman"/>
          <w:noProof/>
          <w:color w:val="000000" w:themeColor="text1"/>
          <w:sz w:val="24"/>
          <w:szCs w:val="24"/>
        </w:rPr>
        <w:t xml:space="preserve"> individus </w:t>
      </w:r>
      <w:r w:rsidR="000A3C33">
        <w:rPr>
          <w:rFonts w:ascii="Times New Roman" w:eastAsia="Calibri" w:hAnsi="Times New Roman" w:cs="Times New Roman"/>
          <w:noProof/>
          <w:color w:val="000000" w:themeColor="text1"/>
          <w:sz w:val="24"/>
          <w:szCs w:val="24"/>
        </w:rPr>
        <w:t xml:space="preserve">rapportent </w:t>
      </w:r>
      <w:r w:rsidR="000A3C33" w:rsidRPr="000A3C33">
        <w:rPr>
          <w:rFonts w:ascii="Times New Roman" w:eastAsia="Calibri" w:hAnsi="Times New Roman" w:cs="Times New Roman"/>
          <w:noProof/>
          <w:color w:val="000000" w:themeColor="text1"/>
          <w:sz w:val="24"/>
          <w:szCs w:val="24"/>
        </w:rPr>
        <w:t xml:space="preserve">la signification de l'activité </w:t>
      </w:r>
      <w:r w:rsidR="000A3C33">
        <w:rPr>
          <w:rFonts w:ascii="Times New Roman" w:eastAsia="Calibri" w:hAnsi="Times New Roman" w:cs="Times New Roman"/>
          <w:noProof/>
          <w:color w:val="000000" w:themeColor="text1"/>
          <w:sz w:val="24"/>
          <w:szCs w:val="24"/>
        </w:rPr>
        <w:t xml:space="preserve">dans laquelle ils </w:t>
      </w:r>
      <w:r w:rsidR="0043249B">
        <w:rPr>
          <w:rFonts w:ascii="Times New Roman" w:eastAsia="Calibri" w:hAnsi="Times New Roman" w:cs="Times New Roman"/>
          <w:noProof/>
          <w:color w:val="000000" w:themeColor="text1"/>
          <w:sz w:val="24"/>
          <w:szCs w:val="24"/>
        </w:rPr>
        <w:t xml:space="preserve">s’engagent </w:t>
      </w:r>
      <w:r w:rsidR="000A3C33">
        <w:rPr>
          <w:rFonts w:ascii="Times New Roman" w:eastAsia="Calibri" w:hAnsi="Times New Roman" w:cs="Times New Roman"/>
          <w:noProof/>
          <w:color w:val="000000" w:themeColor="text1"/>
          <w:sz w:val="24"/>
          <w:szCs w:val="24"/>
        </w:rPr>
        <w:t>à des valeurs attendues par la société</w:t>
      </w:r>
      <w:r w:rsidR="000A3C33" w:rsidRPr="000A3C33">
        <w:rPr>
          <w:rFonts w:ascii="Times New Roman" w:eastAsia="Calibri" w:hAnsi="Times New Roman" w:cs="Times New Roman"/>
          <w:noProof/>
          <w:color w:val="000000" w:themeColor="text1"/>
          <w:sz w:val="24"/>
          <w:szCs w:val="24"/>
        </w:rPr>
        <w:t xml:space="preserve"> (Menon, 2001).</w:t>
      </w:r>
      <w:r w:rsidR="005506CD">
        <w:rPr>
          <w:rFonts w:ascii="Times New Roman" w:eastAsia="Calibri" w:hAnsi="Times New Roman" w:cs="Times New Roman"/>
          <w:noProof/>
          <w:color w:val="000000" w:themeColor="text1"/>
          <w:sz w:val="24"/>
          <w:szCs w:val="24"/>
        </w:rPr>
        <w:t xml:space="preserve"> </w:t>
      </w:r>
      <w:r w:rsidR="00F459B5">
        <w:rPr>
          <w:rFonts w:ascii="Times New Roman" w:eastAsia="Calibri" w:hAnsi="Times New Roman" w:cs="Times New Roman"/>
          <w:noProof/>
          <w:sz w:val="24"/>
          <w:szCs w:val="24"/>
        </w:rPr>
        <w:t>U</w:t>
      </w:r>
      <w:r w:rsidR="00F90A6E" w:rsidRPr="00086A4C">
        <w:rPr>
          <w:rFonts w:ascii="Times New Roman" w:eastAsia="Calibri" w:hAnsi="Times New Roman" w:cs="Times New Roman"/>
          <w:noProof/>
          <w:sz w:val="24"/>
          <w:szCs w:val="24"/>
        </w:rPr>
        <w:t>n fort degré d’internalisation des objectifs</w:t>
      </w:r>
      <w:r w:rsidR="000930AA">
        <w:rPr>
          <w:rFonts w:ascii="Times New Roman" w:eastAsia="Calibri" w:hAnsi="Times New Roman" w:cs="Times New Roman"/>
          <w:noProof/>
          <w:sz w:val="24"/>
          <w:szCs w:val="24"/>
        </w:rPr>
        <w:t xml:space="preserve"> chez un individu</w:t>
      </w:r>
      <w:r w:rsidR="00F459B5">
        <w:rPr>
          <w:rFonts w:ascii="Times New Roman" w:eastAsia="Calibri" w:hAnsi="Times New Roman" w:cs="Times New Roman"/>
          <w:noProof/>
          <w:sz w:val="24"/>
          <w:szCs w:val="24"/>
        </w:rPr>
        <w:t xml:space="preserve">, en </w:t>
      </w:r>
      <w:r w:rsidR="00F459B5" w:rsidRPr="00086A4C">
        <w:rPr>
          <w:rFonts w:ascii="Times New Roman" w:eastAsia="Calibri" w:hAnsi="Times New Roman" w:cs="Times New Roman"/>
          <w:noProof/>
          <w:sz w:val="24"/>
          <w:szCs w:val="24"/>
        </w:rPr>
        <w:t>permettant d’accéder à un ensemble de c</w:t>
      </w:r>
      <w:r w:rsidR="00F459B5">
        <w:rPr>
          <w:rFonts w:ascii="Times New Roman" w:eastAsia="Calibri" w:hAnsi="Times New Roman" w:cs="Times New Roman"/>
          <w:noProof/>
          <w:sz w:val="24"/>
          <w:szCs w:val="24"/>
        </w:rPr>
        <w:t xml:space="preserve">ognitions </w:t>
      </w:r>
      <w:r w:rsidR="008F7D11">
        <w:rPr>
          <w:rFonts w:ascii="Times New Roman" w:eastAsia="Calibri" w:hAnsi="Times New Roman" w:cs="Times New Roman"/>
          <w:noProof/>
          <w:sz w:val="24"/>
          <w:szCs w:val="24"/>
        </w:rPr>
        <w:t xml:space="preserve">nombreuses et </w:t>
      </w:r>
      <w:r w:rsidR="00F459B5">
        <w:rPr>
          <w:rFonts w:ascii="Times New Roman" w:eastAsia="Calibri" w:hAnsi="Times New Roman" w:cs="Times New Roman"/>
          <w:noProof/>
          <w:sz w:val="24"/>
          <w:szCs w:val="24"/>
        </w:rPr>
        <w:t>reliées entre elles,</w:t>
      </w:r>
      <w:r w:rsidR="00F90A6E" w:rsidRPr="00086A4C">
        <w:rPr>
          <w:rFonts w:ascii="Times New Roman" w:eastAsia="Calibri" w:hAnsi="Times New Roman" w:cs="Times New Roman"/>
          <w:noProof/>
          <w:sz w:val="24"/>
          <w:szCs w:val="24"/>
        </w:rPr>
        <w:t xml:space="preserve"> favorise un fonctionnement plus autonome qui </w:t>
      </w:r>
      <w:r w:rsidR="000930AA">
        <w:rPr>
          <w:rFonts w:ascii="Times New Roman" w:eastAsia="Calibri" w:hAnsi="Times New Roman" w:cs="Times New Roman"/>
          <w:noProof/>
          <w:sz w:val="24"/>
          <w:szCs w:val="24"/>
        </w:rPr>
        <w:t xml:space="preserve">se traduit par </w:t>
      </w:r>
      <w:r w:rsidR="00184FB6" w:rsidRPr="00086A4C">
        <w:rPr>
          <w:rFonts w:ascii="Times New Roman" w:eastAsia="Calibri" w:hAnsi="Times New Roman" w:cs="Times New Roman"/>
          <w:noProof/>
          <w:sz w:val="24"/>
          <w:szCs w:val="24"/>
        </w:rPr>
        <w:t xml:space="preserve">une plus grande curiosité dans la poursuite </w:t>
      </w:r>
      <w:r w:rsidR="00631516" w:rsidRPr="00086A4C">
        <w:rPr>
          <w:rFonts w:ascii="Times New Roman" w:eastAsia="Calibri" w:hAnsi="Times New Roman" w:cs="Times New Roman"/>
          <w:noProof/>
          <w:sz w:val="24"/>
          <w:szCs w:val="24"/>
        </w:rPr>
        <w:t xml:space="preserve">des objectifs </w:t>
      </w:r>
      <w:r w:rsidR="00F90A6E" w:rsidRPr="00086A4C">
        <w:rPr>
          <w:rFonts w:ascii="Times New Roman" w:eastAsia="Calibri" w:hAnsi="Times New Roman" w:cs="Times New Roman"/>
          <w:noProof/>
          <w:sz w:val="24"/>
          <w:szCs w:val="24"/>
        </w:rPr>
        <w:t xml:space="preserve">et une plus grande flexibilité cognitive </w:t>
      </w:r>
      <w:r w:rsidR="009139D8" w:rsidRPr="00086A4C">
        <w:rPr>
          <w:rFonts w:ascii="Times New Roman" w:eastAsia="Calibri" w:hAnsi="Times New Roman" w:cs="Times New Roman"/>
          <w:noProof/>
          <w:sz w:val="24"/>
          <w:szCs w:val="24"/>
        </w:rPr>
        <w:t xml:space="preserve">(Roth, Vansteenkiste, </w:t>
      </w:r>
      <w:r w:rsidR="00F90A6E" w:rsidRPr="00086A4C">
        <w:rPr>
          <w:rFonts w:ascii="Times New Roman" w:eastAsia="Calibri" w:hAnsi="Times New Roman" w:cs="Times New Roman"/>
          <w:noProof/>
          <w:sz w:val="24"/>
          <w:szCs w:val="24"/>
        </w:rPr>
        <w:t xml:space="preserve">&amp; </w:t>
      </w:r>
      <w:r w:rsidR="009139D8" w:rsidRPr="00086A4C">
        <w:rPr>
          <w:rFonts w:ascii="Times New Roman" w:eastAsia="Calibri" w:hAnsi="Times New Roman" w:cs="Times New Roman"/>
          <w:noProof/>
          <w:sz w:val="24"/>
          <w:szCs w:val="24"/>
        </w:rPr>
        <w:t xml:space="preserve">Ryan, 2019; Thomsen et al., 2011). </w:t>
      </w:r>
      <w:r w:rsidR="0028748B" w:rsidRPr="00086A4C">
        <w:rPr>
          <w:rFonts w:ascii="Times New Roman" w:eastAsia="Calibri" w:hAnsi="Times New Roman" w:cs="Times New Roman"/>
          <w:noProof/>
          <w:sz w:val="24"/>
          <w:szCs w:val="24"/>
        </w:rPr>
        <w:t xml:space="preserve">Par conséquent, </w:t>
      </w:r>
      <w:r w:rsidR="00631516" w:rsidRPr="00086A4C">
        <w:rPr>
          <w:rFonts w:ascii="Times New Roman" w:eastAsia="Calibri" w:hAnsi="Times New Roman" w:cs="Times New Roman"/>
          <w:noProof/>
          <w:sz w:val="24"/>
          <w:szCs w:val="24"/>
        </w:rPr>
        <w:t>des objectifs fortement internalisés</w:t>
      </w:r>
      <w:r w:rsidR="0028748B" w:rsidRPr="00086A4C">
        <w:rPr>
          <w:rFonts w:ascii="Times New Roman" w:eastAsia="Calibri" w:hAnsi="Times New Roman" w:cs="Times New Roman"/>
          <w:noProof/>
          <w:sz w:val="24"/>
          <w:szCs w:val="24"/>
        </w:rPr>
        <w:t xml:space="preserve"> </w:t>
      </w:r>
      <w:r w:rsidR="008F7D11">
        <w:rPr>
          <w:rFonts w:ascii="Times New Roman" w:eastAsia="Calibri" w:hAnsi="Times New Roman" w:cs="Times New Roman"/>
          <w:noProof/>
          <w:sz w:val="24"/>
          <w:szCs w:val="24"/>
        </w:rPr>
        <w:t xml:space="preserve">sont réputés </w:t>
      </w:r>
      <w:r w:rsidR="0028748B" w:rsidRPr="00086A4C">
        <w:rPr>
          <w:rFonts w:ascii="Times New Roman" w:eastAsia="Calibri" w:hAnsi="Times New Roman" w:cs="Times New Roman"/>
          <w:noProof/>
          <w:sz w:val="24"/>
          <w:szCs w:val="24"/>
        </w:rPr>
        <w:t>renforcer les</w:t>
      </w:r>
      <w:r w:rsidR="0028748B">
        <w:rPr>
          <w:rFonts w:ascii="Times New Roman" w:eastAsia="Calibri" w:hAnsi="Times New Roman" w:cs="Times New Roman"/>
          <w:noProof/>
          <w:sz w:val="24"/>
          <w:szCs w:val="24"/>
        </w:rPr>
        <w:t xml:space="preserve"> attentes des c</w:t>
      </w:r>
      <w:r w:rsidR="00631516">
        <w:rPr>
          <w:rFonts w:ascii="Times New Roman" w:eastAsia="Calibri" w:hAnsi="Times New Roman" w:cs="Times New Roman"/>
          <w:noProof/>
          <w:sz w:val="24"/>
          <w:szCs w:val="24"/>
        </w:rPr>
        <w:t>lients</w:t>
      </w:r>
      <w:r w:rsidR="0028748B">
        <w:rPr>
          <w:rFonts w:ascii="Times New Roman" w:eastAsia="Calibri" w:hAnsi="Times New Roman" w:cs="Times New Roman"/>
          <w:noProof/>
          <w:sz w:val="24"/>
          <w:szCs w:val="24"/>
        </w:rPr>
        <w:t xml:space="preserve"> </w:t>
      </w:r>
      <w:r w:rsidR="000930AA">
        <w:rPr>
          <w:rFonts w:ascii="Times New Roman" w:eastAsia="Calibri" w:hAnsi="Times New Roman" w:cs="Times New Roman"/>
          <w:noProof/>
          <w:sz w:val="24"/>
          <w:szCs w:val="24"/>
        </w:rPr>
        <w:t xml:space="preserve">par rapport </w:t>
      </w:r>
      <w:r w:rsidR="0028748B">
        <w:rPr>
          <w:rFonts w:ascii="Times New Roman" w:eastAsia="Calibri" w:hAnsi="Times New Roman" w:cs="Times New Roman"/>
          <w:noProof/>
          <w:sz w:val="24"/>
          <w:szCs w:val="24"/>
        </w:rPr>
        <w:t xml:space="preserve">aux fonctionnalités </w:t>
      </w:r>
      <w:r w:rsidR="000930AA">
        <w:rPr>
          <w:rFonts w:ascii="Times New Roman" w:eastAsia="Calibri" w:hAnsi="Times New Roman" w:cs="Times New Roman"/>
          <w:noProof/>
          <w:sz w:val="24"/>
          <w:szCs w:val="24"/>
        </w:rPr>
        <w:t>de l’objet</w:t>
      </w:r>
      <w:r w:rsidR="001F03BB">
        <w:rPr>
          <w:rFonts w:ascii="Times New Roman" w:eastAsia="Calibri" w:hAnsi="Times New Roman" w:cs="Times New Roman"/>
          <w:noProof/>
          <w:sz w:val="24"/>
          <w:szCs w:val="24"/>
        </w:rPr>
        <w:t xml:space="preserve">, notamment dans le sens d’une plus grande auto-détermination. </w:t>
      </w:r>
    </w:p>
    <w:p w14:paraId="0A4EBB4C" w14:textId="4C49D229" w:rsidR="009139D8" w:rsidRPr="00896143" w:rsidRDefault="000930AA" w:rsidP="00097135">
      <w:pPr>
        <w:spacing w:after="0"/>
        <w:ind w:firstLine="567"/>
        <w:jc w:val="both"/>
        <w:rPr>
          <w:rFonts w:ascii="Times New Roman" w:eastAsia="Calibri" w:hAnsi="Times New Roman" w:cs="Times New Roman"/>
          <w:noProof/>
          <w:color w:val="FF0000"/>
          <w:sz w:val="24"/>
          <w:szCs w:val="24"/>
        </w:rPr>
      </w:pPr>
      <w:r>
        <w:rPr>
          <w:rFonts w:ascii="Times New Roman" w:eastAsia="Calibri" w:hAnsi="Times New Roman" w:cs="Times New Roman"/>
          <w:noProof/>
          <w:color w:val="000000" w:themeColor="text1"/>
          <w:sz w:val="24"/>
          <w:szCs w:val="24"/>
        </w:rPr>
        <w:t xml:space="preserve">Un des </w:t>
      </w:r>
      <w:r w:rsidR="0028748B">
        <w:rPr>
          <w:rFonts w:ascii="Times New Roman" w:eastAsia="Calibri" w:hAnsi="Times New Roman" w:cs="Times New Roman"/>
          <w:noProof/>
          <w:color w:val="000000" w:themeColor="text1"/>
          <w:sz w:val="24"/>
          <w:szCs w:val="24"/>
        </w:rPr>
        <w:t>postulat</w:t>
      </w:r>
      <w:r>
        <w:rPr>
          <w:rFonts w:ascii="Times New Roman" w:eastAsia="Calibri" w:hAnsi="Times New Roman" w:cs="Times New Roman"/>
          <w:noProof/>
          <w:color w:val="000000" w:themeColor="text1"/>
          <w:sz w:val="24"/>
          <w:szCs w:val="24"/>
        </w:rPr>
        <w:t>s</w:t>
      </w:r>
      <w:r w:rsidR="0028748B">
        <w:rPr>
          <w:rFonts w:ascii="Times New Roman" w:eastAsia="Calibri" w:hAnsi="Times New Roman" w:cs="Times New Roman"/>
          <w:noProof/>
          <w:color w:val="000000" w:themeColor="text1"/>
          <w:sz w:val="24"/>
          <w:szCs w:val="24"/>
        </w:rPr>
        <w:t xml:space="preserve"> </w:t>
      </w:r>
      <w:r>
        <w:rPr>
          <w:rFonts w:ascii="Times New Roman" w:eastAsia="Calibri" w:hAnsi="Times New Roman" w:cs="Times New Roman"/>
          <w:noProof/>
          <w:color w:val="000000" w:themeColor="text1"/>
          <w:sz w:val="24"/>
          <w:szCs w:val="24"/>
        </w:rPr>
        <w:t xml:space="preserve">majeur </w:t>
      </w:r>
      <w:r w:rsidR="0028748B">
        <w:rPr>
          <w:rFonts w:ascii="Times New Roman" w:eastAsia="Calibri" w:hAnsi="Times New Roman" w:cs="Times New Roman"/>
          <w:noProof/>
          <w:color w:val="000000" w:themeColor="text1"/>
          <w:sz w:val="24"/>
          <w:szCs w:val="24"/>
        </w:rPr>
        <w:t xml:space="preserve">de la théorie de l’auto-détermination est que plus les individus se croient capable de </w:t>
      </w:r>
      <w:r>
        <w:rPr>
          <w:rFonts w:ascii="Times New Roman" w:eastAsia="Calibri" w:hAnsi="Times New Roman" w:cs="Times New Roman"/>
          <w:noProof/>
          <w:color w:val="000000" w:themeColor="text1"/>
          <w:sz w:val="24"/>
          <w:szCs w:val="24"/>
        </w:rPr>
        <w:t>réaliser une activité, plus leur</w:t>
      </w:r>
      <w:r w:rsidR="0028748B">
        <w:rPr>
          <w:rFonts w:ascii="Times New Roman" w:eastAsia="Calibri" w:hAnsi="Times New Roman" w:cs="Times New Roman"/>
          <w:noProof/>
          <w:color w:val="000000" w:themeColor="text1"/>
          <w:sz w:val="24"/>
          <w:szCs w:val="24"/>
        </w:rPr>
        <w:t xml:space="preserve"> désir de </w:t>
      </w:r>
      <w:r>
        <w:rPr>
          <w:rFonts w:ascii="Times New Roman" w:eastAsia="Calibri" w:hAnsi="Times New Roman" w:cs="Times New Roman"/>
          <w:noProof/>
          <w:color w:val="000000" w:themeColor="text1"/>
          <w:sz w:val="24"/>
          <w:szCs w:val="24"/>
        </w:rPr>
        <w:t>l’accomplir</w:t>
      </w:r>
      <w:r w:rsidR="0028748B">
        <w:rPr>
          <w:rFonts w:ascii="Times New Roman" w:eastAsia="Calibri" w:hAnsi="Times New Roman" w:cs="Times New Roman"/>
          <w:noProof/>
          <w:color w:val="000000" w:themeColor="text1"/>
          <w:sz w:val="24"/>
          <w:szCs w:val="24"/>
        </w:rPr>
        <w:t xml:space="preserve"> de façon autonome est fort (</w:t>
      </w:r>
      <w:r w:rsidR="009139D8" w:rsidRPr="00881498">
        <w:rPr>
          <w:rFonts w:ascii="Times New Roman" w:eastAsia="Calibri" w:hAnsi="Times New Roman" w:cs="Times New Roman"/>
          <w:noProof/>
          <w:color w:val="000000" w:themeColor="text1"/>
          <w:sz w:val="24"/>
          <w:szCs w:val="24"/>
        </w:rPr>
        <w:t xml:space="preserve">Prigge et al., 2015). </w:t>
      </w:r>
      <w:r w:rsidR="0028748B">
        <w:rPr>
          <w:rFonts w:ascii="Times New Roman" w:eastAsia="Calibri" w:hAnsi="Times New Roman" w:cs="Times New Roman"/>
          <w:noProof/>
          <w:color w:val="000000" w:themeColor="text1"/>
          <w:sz w:val="24"/>
          <w:szCs w:val="24"/>
        </w:rPr>
        <w:t xml:space="preserve">Cela signifie que les individus avec </w:t>
      </w:r>
      <w:r w:rsidR="00631516">
        <w:rPr>
          <w:rFonts w:ascii="Times New Roman" w:eastAsia="Calibri" w:hAnsi="Times New Roman" w:cs="Times New Roman"/>
          <w:noProof/>
          <w:color w:val="000000" w:themeColor="text1"/>
          <w:sz w:val="24"/>
          <w:szCs w:val="24"/>
        </w:rPr>
        <w:t xml:space="preserve">des </w:t>
      </w:r>
      <w:r>
        <w:rPr>
          <w:rFonts w:ascii="Times New Roman" w:eastAsia="Calibri" w:hAnsi="Times New Roman" w:cs="Times New Roman"/>
          <w:noProof/>
          <w:color w:val="000000" w:themeColor="text1"/>
          <w:sz w:val="24"/>
          <w:szCs w:val="24"/>
        </w:rPr>
        <w:t>sentiments</w:t>
      </w:r>
      <w:r w:rsidR="0028748B">
        <w:rPr>
          <w:rFonts w:ascii="Times New Roman" w:eastAsia="Calibri" w:hAnsi="Times New Roman" w:cs="Times New Roman"/>
          <w:noProof/>
          <w:color w:val="000000" w:themeColor="text1"/>
          <w:sz w:val="24"/>
          <w:szCs w:val="24"/>
        </w:rPr>
        <w:t xml:space="preserve"> d’auto-efficacité</w:t>
      </w:r>
      <w:r w:rsidR="00631516">
        <w:rPr>
          <w:rFonts w:ascii="Times New Roman" w:eastAsia="Calibri" w:hAnsi="Times New Roman" w:cs="Times New Roman"/>
          <w:noProof/>
          <w:color w:val="000000" w:themeColor="text1"/>
          <w:sz w:val="24"/>
          <w:szCs w:val="24"/>
        </w:rPr>
        <w:t xml:space="preserve"> satisfaisants</w:t>
      </w:r>
      <w:r>
        <w:rPr>
          <w:rFonts w:ascii="Times New Roman" w:eastAsia="Calibri" w:hAnsi="Times New Roman" w:cs="Times New Roman"/>
          <w:noProof/>
          <w:color w:val="000000" w:themeColor="text1"/>
          <w:sz w:val="24"/>
          <w:szCs w:val="24"/>
        </w:rPr>
        <w:t xml:space="preserve">, </w:t>
      </w:r>
      <w:r w:rsidR="0028748B">
        <w:rPr>
          <w:rFonts w:ascii="Times New Roman" w:eastAsia="Calibri" w:hAnsi="Times New Roman" w:cs="Times New Roman"/>
          <w:noProof/>
          <w:color w:val="000000" w:themeColor="text1"/>
          <w:sz w:val="24"/>
          <w:szCs w:val="24"/>
        </w:rPr>
        <w:t xml:space="preserve">confiants dans leur capacité à </w:t>
      </w:r>
      <w:r>
        <w:rPr>
          <w:rFonts w:ascii="Times New Roman" w:eastAsia="Calibri" w:hAnsi="Times New Roman" w:cs="Times New Roman"/>
          <w:noProof/>
          <w:color w:val="000000" w:themeColor="text1"/>
          <w:sz w:val="24"/>
          <w:szCs w:val="24"/>
        </w:rPr>
        <w:t xml:space="preserve">accomplir </w:t>
      </w:r>
      <w:r w:rsidR="0028748B">
        <w:rPr>
          <w:rFonts w:ascii="Times New Roman" w:eastAsia="Calibri" w:hAnsi="Times New Roman" w:cs="Times New Roman"/>
          <w:noProof/>
          <w:color w:val="000000" w:themeColor="text1"/>
          <w:sz w:val="24"/>
          <w:szCs w:val="24"/>
        </w:rPr>
        <w:t xml:space="preserve">la tâche </w:t>
      </w:r>
      <w:r w:rsidR="0028748B" w:rsidRPr="00881498">
        <w:rPr>
          <w:rFonts w:ascii="Times New Roman" w:eastAsia="Calibri" w:hAnsi="Times New Roman" w:cs="Times New Roman"/>
          <w:noProof/>
          <w:color w:val="000000" w:themeColor="text1"/>
          <w:sz w:val="24"/>
          <w:szCs w:val="24"/>
        </w:rPr>
        <w:t xml:space="preserve">(Bandura, 1989), </w:t>
      </w:r>
      <w:r w:rsidR="0028748B">
        <w:rPr>
          <w:rFonts w:ascii="Times New Roman" w:eastAsia="Calibri" w:hAnsi="Times New Roman" w:cs="Times New Roman"/>
          <w:noProof/>
          <w:color w:val="000000" w:themeColor="text1"/>
          <w:sz w:val="24"/>
          <w:szCs w:val="24"/>
        </w:rPr>
        <w:t xml:space="preserve">ont tendance à </w:t>
      </w:r>
      <w:r w:rsidR="00631516">
        <w:rPr>
          <w:rFonts w:ascii="Times New Roman" w:eastAsia="Calibri" w:hAnsi="Times New Roman" w:cs="Times New Roman"/>
          <w:noProof/>
          <w:color w:val="000000" w:themeColor="text1"/>
          <w:sz w:val="24"/>
          <w:szCs w:val="24"/>
        </w:rPr>
        <w:t>s’y</w:t>
      </w:r>
      <w:r>
        <w:rPr>
          <w:rFonts w:ascii="Times New Roman" w:eastAsia="Calibri" w:hAnsi="Times New Roman" w:cs="Times New Roman"/>
          <w:noProof/>
          <w:color w:val="000000" w:themeColor="text1"/>
          <w:sz w:val="24"/>
          <w:szCs w:val="24"/>
        </w:rPr>
        <w:t xml:space="preserve"> consacrer pleinement avec</w:t>
      </w:r>
      <w:r w:rsidR="001F03BB">
        <w:rPr>
          <w:rFonts w:ascii="Times New Roman" w:eastAsia="Calibri" w:hAnsi="Times New Roman" w:cs="Times New Roman"/>
          <w:noProof/>
          <w:color w:val="000000" w:themeColor="text1"/>
          <w:sz w:val="24"/>
          <w:szCs w:val="24"/>
        </w:rPr>
        <w:t xml:space="preserve"> un fort niveau d’</w:t>
      </w:r>
      <w:r w:rsidR="00631516">
        <w:rPr>
          <w:rFonts w:ascii="Times New Roman" w:eastAsia="Calibri" w:hAnsi="Times New Roman" w:cs="Times New Roman"/>
          <w:noProof/>
          <w:color w:val="000000" w:themeColor="text1"/>
          <w:sz w:val="24"/>
          <w:szCs w:val="24"/>
        </w:rPr>
        <w:t xml:space="preserve">auto-détermination. </w:t>
      </w:r>
      <w:r w:rsidR="0028748B">
        <w:rPr>
          <w:rFonts w:ascii="Times New Roman" w:eastAsia="Calibri" w:hAnsi="Times New Roman" w:cs="Times New Roman"/>
          <w:noProof/>
          <w:color w:val="000000" w:themeColor="text1"/>
          <w:sz w:val="24"/>
          <w:szCs w:val="24"/>
        </w:rPr>
        <w:t>Par conséquent, nous p</w:t>
      </w:r>
      <w:r w:rsidR="00631516">
        <w:rPr>
          <w:rFonts w:ascii="Times New Roman" w:eastAsia="Calibri" w:hAnsi="Times New Roman" w:cs="Times New Roman"/>
          <w:noProof/>
          <w:color w:val="000000" w:themeColor="text1"/>
          <w:sz w:val="24"/>
          <w:szCs w:val="24"/>
        </w:rPr>
        <w:t xml:space="preserve">roposons </w:t>
      </w:r>
      <w:r w:rsidR="0028748B">
        <w:rPr>
          <w:rFonts w:ascii="Times New Roman" w:eastAsia="Calibri" w:hAnsi="Times New Roman" w:cs="Times New Roman"/>
          <w:noProof/>
          <w:color w:val="000000" w:themeColor="text1"/>
          <w:sz w:val="24"/>
          <w:szCs w:val="24"/>
        </w:rPr>
        <w:t xml:space="preserve">que : </w:t>
      </w:r>
    </w:p>
    <w:p w14:paraId="7F672657" w14:textId="391633BA" w:rsidR="009139D8" w:rsidRPr="00881498" w:rsidRDefault="000930AA" w:rsidP="00097135">
      <w:pPr>
        <w:spacing w:after="240"/>
        <w:ind w:firstLine="567"/>
        <w:jc w:val="both"/>
        <w:rPr>
          <w:rFonts w:ascii="Times New Roman" w:eastAsia="Calibri" w:hAnsi="Times New Roman" w:cs="Times New Roman"/>
          <w:i/>
          <w:noProof/>
          <w:color w:val="000000" w:themeColor="text1"/>
          <w:sz w:val="24"/>
          <w:szCs w:val="24"/>
        </w:rPr>
      </w:pPr>
      <w:r>
        <w:rPr>
          <w:rFonts w:ascii="Times New Roman" w:eastAsia="Calibri" w:hAnsi="Times New Roman" w:cs="Times New Roman"/>
          <w:i/>
          <w:noProof/>
          <w:color w:val="000000" w:themeColor="text1"/>
          <w:sz w:val="24"/>
          <w:szCs w:val="24"/>
        </w:rPr>
        <w:t>H4: (a)</w:t>
      </w:r>
      <w:r w:rsidR="004B0FFC">
        <w:rPr>
          <w:rFonts w:ascii="Times New Roman" w:eastAsia="Calibri" w:hAnsi="Times New Roman" w:cs="Times New Roman"/>
          <w:i/>
          <w:noProof/>
          <w:color w:val="000000" w:themeColor="text1"/>
          <w:sz w:val="24"/>
          <w:szCs w:val="24"/>
        </w:rPr>
        <w:t xml:space="preserve"> </w:t>
      </w:r>
      <w:r w:rsidR="0028748B">
        <w:rPr>
          <w:rFonts w:ascii="Times New Roman" w:eastAsia="Calibri" w:hAnsi="Times New Roman" w:cs="Times New Roman"/>
          <w:i/>
          <w:noProof/>
          <w:color w:val="000000" w:themeColor="text1"/>
          <w:sz w:val="24"/>
          <w:szCs w:val="24"/>
        </w:rPr>
        <w:t>L’inte</w:t>
      </w:r>
      <w:r w:rsidR="006F4B13">
        <w:rPr>
          <w:rFonts w:ascii="Times New Roman" w:eastAsia="Calibri" w:hAnsi="Times New Roman" w:cs="Times New Roman"/>
          <w:i/>
          <w:noProof/>
          <w:color w:val="000000" w:themeColor="text1"/>
          <w:sz w:val="24"/>
          <w:szCs w:val="24"/>
        </w:rPr>
        <w:t>r</w:t>
      </w:r>
      <w:r w:rsidR="0028748B">
        <w:rPr>
          <w:rFonts w:ascii="Times New Roman" w:eastAsia="Calibri" w:hAnsi="Times New Roman" w:cs="Times New Roman"/>
          <w:i/>
          <w:noProof/>
          <w:color w:val="000000" w:themeColor="text1"/>
          <w:sz w:val="24"/>
          <w:szCs w:val="24"/>
        </w:rPr>
        <w:t>nalisation des objectifs et (</w:t>
      </w:r>
      <w:r>
        <w:rPr>
          <w:rFonts w:ascii="Times New Roman" w:eastAsia="Calibri" w:hAnsi="Times New Roman" w:cs="Times New Roman"/>
          <w:i/>
          <w:noProof/>
          <w:color w:val="000000" w:themeColor="text1"/>
          <w:sz w:val="24"/>
          <w:szCs w:val="24"/>
        </w:rPr>
        <w:t>b</w:t>
      </w:r>
      <w:r w:rsidR="004B0FFC">
        <w:rPr>
          <w:rFonts w:ascii="Times New Roman" w:eastAsia="Calibri" w:hAnsi="Times New Roman" w:cs="Times New Roman"/>
          <w:i/>
          <w:noProof/>
          <w:color w:val="000000" w:themeColor="text1"/>
          <w:sz w:val="24"/>
          <w:szCs w:val="24"/>
        </w:rPr>
        <w:t xml:space="preserve"> </w:t>
      </w:r>
      <w:r>
        <w:rPr>
          <w:rFonts w:ascii="Times New Roman" w:eastAsia="Calibri" w:hAnsi="Times New Roman" w:cs="Times New Roman"/>
          <w:i/>
          <w:noProof/>
          <w:color w:val="000000" w:themeColor="text1"/>
          <w:sz w:val="24"/>
          <w:szCs w:val="24"/>
        </w:rPr>
        <w:t>)</w:t>
      </w:r>
      <w:r w:rsidR="0028748B">
        <w:rPr>
          <w:rFonts w:ascii="Times New Roman" w:eastAsia="Calibri" w:hAnsi="Times New Roman" w:cs="Times New Roman"/>
          <w:i/>
          <w:noProof/>
          <w:color w:val="000000" w:themeColor="text1"/>
          <w:sz w:val="24"/>
          <w:szCs w:val="24"/>
        </w:rPr>
        <w:t>la compétence perçue du c</w:t>
      </w:r>
      <w:r>
        <w:rPr>
          <w:rFonts w:ascii="Times New Roman" w:eastAsia="Calibri" w:hAnsi="Times New Roman" w:cs="Times New Roman"/>
          <w:i/>
          <w:noProof/>
          <w:color w:val="000000" w:themeColor="text1"/>
          <w:sz w:val="24"/>
          <w:szCs w:val="24"/>
        </w:rPr>
        <w:t xml:space="preserve">lient </w:t>
      </w:r>
      <w:r w:rsidR="0028748B">
        <w:rPr>
          <w:rFonts w:ascii="Times New Roman" w:eastAsia="Calibri" w:hAnsi="Times New Roman" w:cs="Times New Roman"/>
          <w:i/>
          <w:noProof/>
          <w:color w:val="000000" w:themeColor="text1"/>
          <w:sz w:val="24"/>
          <w:szCs w:val="24"/>
        </w:rPr>
        <w:t>influence</w:t>
      </w:r>
      <w:r w:rsidR="00BC55AA">
        <w:rPr>
          <w:rFonts w:ascii="Times New Roman" w:eastAsia="Calibri" w:hAnsi="Times New Roman" w:cs="Times New Roman"/>
          <w:i/>
          <w:noProof/>
          <w:color w:val="000000" w:themeColor="text1"/>
          <w:sz w:val="24"/>
          <w:szCs w:val="24"/>
        </w:rPr>
        <w:t>nt</w:t>
      </w:r>
      <w:r w:rsidR="0028748B">
        <w:rPr>
          <w:rFonts w:ascii="Times New Roman" w:eastAsia="Calibri" w:hAnsi="Times New Roman" w:cs="Times New Roman"/>
          <w:i/>
          <w:noProof/>
          <w:color w:val="000000" w:themeColor="text1"/>
          <w:sz w:val="24"/>
          <w:szCs w:val="24"/>
        </w:rPr>
        <w:t xml:space="preserve"> positivement l’auto-détermination </w:t>
      </w:r>
      <w:r w:rsidR="00631516">
        <w:rPr>
          <w:rFonts w:ascii="Times New Roman" w:eastAsia="Calibri" w:hAnsi="Times New Roman" w:cs="Times New Roman"/>
          <w:i/>
          <w:noProof/>
          <w:color w:val="000000" w:themeColor="text1"/>
          <w:sz w:val="24"/>
          <w:szCs w:val="24"/>
        </w:rPr>
        <w:t>perçue associée à</w:t>
      </w:r>
      <w:r w:rsidR="0028748B">
        <w:rPr>
          <w:rFonts w:ascii="Times New Roman" w:eastAsia="Calibri" w:hAnsi="Times New Roman" w:cs="Times New Roman"/>
          <w:i/>
          <w:noProof/>
          <w:color w:val="000000" w:themeColor="text1"/>
          <w:sz w:val="24"/>
          <w:szCs w:val="24"/>
        </w:rPr>
        <w:t xml:space="preserve"> l’usage des </w:t>
      </w:r>
      <w:r w:rsidR="00517A95">
        <w:rPr>
          <w:rFonts w:ascii="Times New Roman" w:eastAsia="Calibri" w:hAnsi="Times New Roman" w:cs="Times New Roman"/>
          <w:i/>
          <w:noProof/>
          <w:color w:val="000000" w:themeColor="text1"/>
          <w:sz w:val="24"/>
          <w:szCs w:val="24"/>
        </w:rPr>
        <w:t>systèmes intelligents de feedback</w:t>
      </w:r>
      <w:r w:rsidR="009139D8" w:rsidRPr="00881498">
        <w:rPr>
          <w:rFonts w:ascii="Times New Roman" w:eastAsia="Calibri" w:hAnsi="Times New Roman" w:cs="Times New Roman"/>
          <w:i/>
          <w:noProof/>
          <w:color w:val="000000" w:themeColor="text1"/>
          <w:sz w:val="24"/>
          <w:szCs w:val="24"/>
        </w:rPr>
        <w:t>.</w:t>
      </w:r>
    </w:p>
    <w:p w14:paraId="1D732D1B" w14:textId="2E59F45A" w:rsidR="009139D8" w:rsidRPr="00631516" w:rsidRDefault="0028748B" w:rsidP="00097135">
      <w:pPr>
        <w:spacing w:after="0"/>
        <w:ind w:firstLine="567"/>
        <w:jc w:val="both"/>
        <w:rPr>
          <w:rFonts w:ascii="Times New Roman" w:eastAsia="Calibri" w:hAnsi="Times New Roman" w:cs="Times New Roman"/>
          <w:i/>
          <w:noProof/>
          <w:color w:val="FF0000"/>
          <w:sz w:val="24"/>
          <w:szCs w:val="24"/>
        </w:rPr>
      </w:pPr>
      <w:r>
        <w:rPr>
          <w:rFonts w:ascii="Times New Roman" w:eastAsia="Calibri" w:hAnsi="Times New Roman" w:cs="Times New Roman"/>
          <w:i/>
          <w:noProof/>
          <w:sz w:val="24"/>
          <w:szCs w:val="24"/>
        </w:rPr>
        <w:t xml:space="preserve">Le rôle distal des significations de vulnérabilité </w:t>
      </w:r>
      <w:r w:rsidR="000930AA">
        <w:rPr>
          <w:rFonts w:ascii="Times New Roman" w:eastAsia="Calibri" w:hAnsi="Times New Roman" w:cs="Times New Roman"/>
          <w:i/>
          <w:noProof/>
          <w:sz w:val="24"/>
          <w:szCs w:val="24"/>
        </w:rPr>
        <w:t>en matière de</w:t>
      </w:r>
      <w:r>
        <w:rPr>
          <w:rFonts w:ascii="Times New Roman" w:eastAsia="Calibri" w:hAnsi="Times New Roman" w:cs="Times New Roman"/>
          <w:i/>
          <w:noProof/>
          <w:sz w:val="24"/>
          <w:szCs w:val="24"/>
        </w:rPr>
        <w:t xml:space="preserve"> divulgation </w:t>
      </w:r>
      <w:r w:rsidRPr="0028748B">
        <w:rPr>
          <w:rFonts w:ascii="Times New Roman" w:eastAsia="Calibri" w:hAnsi="Times New Roman" w:cs="Times New Roman"/>
          <w:i/>
          <w:noProof/>
          <w:sz w:val="24"/>
          <w:szCs w:val="24"/>
        </w:rPr>
        <w:t>des données</w:t>
      </w:r>
      <w:r w:rsidR="009139D8" w:rsidRPr="0028748B">
        <w:rPr>
          <w:rFonts w:ascii="Times New Roman" w:eastAsia="Calibri" w:hAnsi="Times New Roman" w:cs="Times New Roman"/>
          <w:i/>
          <w:noProof/>
          <w:sz w:val="24"/>
          <w:szCs w:val="24"/>
        </w:rPr>
        <w:t xml:space="preserve">. </w:t>
      </w:r>
      <w:r w:rsidR="009139D8" w:rsidRPr="00183794">
        <w:rPr>
          <w:rFonts w:ascii="Times New Roman" w:eastAsia="Calibri" w:hAnsi="Times New Roman" w:cs="Times New Roman"/>
          <w:noProof/>
          <w:sz w:val="24"/>
          <w:szCs w:val="24"/>
        </w:rPr>
        <w:t xml:space="preserve">Martin et al. (2017) </w:t>
      </w:r>
      <w:r w:rsidR="000930AA">
        <w:rPr>
          <w:rFonts w:ascii="Times New Roman" w:eastAsia="Calibri" w:hAnsi="Times New Roman" w:cs="Times New Roman"/>
          <w:noProof/>
          <w:sz w:val="24"/>
          <w:szCs w:val="24"/>
        </w:rPr>
        <w:t xml:space="preserve">ont suggéré que </w:t>
      </w:r>
      <w:r w:rsidR="008146C6">
        <w:rPr>
          <w:rFonts w:ascii="Times New Roman" w:eastAsia="Calibri" w:hAnsi="Times New Roman" w:cs="Times New Roman"/>
          <w:noProof/>
          <w:sz w:val="24"/>
          <w:szCs w:val="24"/>
        </w:rPr>
        <w:t xml:space="preserve">les consommateurs associent le partage de leurs </w:t>
      </w:r>
      <w:r w:rsidR="008C4F8A">
        <w:rPr>
          <w:rFonts w:ascii="Times New Roman" w:eastAsia="Calibri" w:hAnsi="Times New Roman" w:cs="Times New Roman"/>
          <w:noProof/>
          <w:sz w:val="24"/>
          <w:szCs w:val="24"/>
        </w:rPr>
        <w:t xml:space="preserve"> données privées </w:t>
      </w:r>
      <w:r w:rsidR="008146C6">
        <w:rPr>
          <w:rFonts w:ascii="Times New Roman" w:eastAsia="Calibri" w:hAnsi="Times New Roman" w:cs="Times New Roman"/>
          <w:noProof/>
          <w:sz w:val="24"/>
          <w:szCs w:val="24"/>
        </w:rPr>
        <w:t xml:space="preserve">à des situations de vulnérabilité. </w:t>
      </w:r>
      <w:r w:rsidR="008C4F8A">
        <w:rPr>
          <w:rFonts w:ascii="Times New Roman" w:eastAsia="Calibri" w:hAnsi="Times New Roman" w:cs="Times New Roman"/>
          <w:noProof/>
          <w:sz w:val="24"/>
          <w:szCs w:val="24"/>
        </w:rPr>
        <w:t xml:space="preserve"> </w:t>
      </w:r>
      <w:r w:rsidR="00631516">
        <w:rPr>
          <w:rFonts w:ascii="Times New Roman" w:eastAsia="Calibri" w:hAnsi="Times New Roman" w:cs="Times New Roman"/>
          <w:noProof/>
          <w:sz w:val="24"/>
          <w:szCs w:val="24"/>
        </w:rPr>
        <w:t>Lorsque</w:t>
      </w:r>
      <w:r w:rsidR="00F012A9">
        <w:rPr>
          <w:rFonts w:ascii="Times New Roman" w:eastAsia="Calibri" w:hAnsi="Times New Roman" w:cs="Times New Roman"/>
          <w:noProof/>
          <w:sz w:val="24"/>
          <w:szCs w:val="24"/>
        </w:rPr>
        <w:t xml:space="preserve"> </w:t>
      </w:r>
      <w:r w:rsidR="006F4B13">
        <w:rPr>
          <w:rFonts w:ascii="Times New Roman" w:eastAsia="Calibri" w:hAnsi="Times New Roman" w:cs="Times New Roman"/>
          <w:noProof/>
          <w:sz w:val="24"/>
          <w:szCs w:val="24"/>
        </w:rPr>
        <w:t xml:space="preserve">la vulnérabilité du client </w:t>
      </w:r>
      <w:r w:rsidR="008C4F8A">
        <w:rPr>
          <w:rFonts w:ascii="Times New Roman" w:eastAsia="Calibri" w:hAnsi="Times New Roman" w:cs="Times New Roman"/>
          <w:noProof/>
          <w:sz w:val="24"/>
          <w:szCs w:val="24"/>
        </w:rPr>
        <w:t>émerge</w:t>
      </w:r>
      <w:r w:rsidR="006F4B13">
        <w:rPr>
          <w:rFonts w:ascii="Times New Roman" w:eastAsia="Calibri" w:hAnsi="Times New Roman" w:cs="Times New Roman"/>
          <w:noProof/>
          <w:sz w:val="24"/>
          <w:szCs w:val="24"/>
        </w:rPr>
        <w:t xml:space="preserve"> dans des contextes </w:t>
      </w:r>
      <w:r w:rsidR="00631516">
        <w:rPr>
          <w:rFonts w:ascii="Times New Roman" w:eastAsia="Calibri" w:hAnsi="Times New Roman" w:cs="Times New Roman"/>
          <w:noProof/>
          <w:sz w:val="24"/>
          <w:szCs w:val="24"/>
        </w:rPr>
        <w:t xml:space="preserve">de consommation, </w:t>
      </w:r>
      <w:r w:rsidR="00F012A9">
        <w:rPr>
          <w:rFonts w:ascii="Times New Roman" w:eastAsia="Calibri" w:hAnsi="Times New Roman" w:cs="Times New Roman"/>
          <w:noProof/>
          <w:sz w:val="24"/>
          <w:szCs w:val="24"/>
        </w:rPr>
        <w:t>elle « affecte</w:t>
      </w:r>
      <w:r w:rsidR="009139D8" w:rsidRPr="00183794">
        <w:rPr>
          <w:rFonts w:ascii="Times New Roman" w:eastAsia="Calibri" w:hAnsi="Times New Roman" w:cs="Times New Roman"/>
          <w:noProof/>
          <w:sz w:val="24"/>
          <w:szCs w:val="24"/>
        </w:rPr>
        <w:t xml:space="preserve"> </w:t>
      </w:r>
      <w:r w:rsidR="00F012A9">
        <w:rPr>
          <w:rFonts w:ascii="Times New Roman" w:eastAsia="Calibri" w:hAnsi="Times New Roman" w:cs="Times New Roman"/>
          <w:noProof/>
          <w:sz w:val="24"/>
          <w:szCs w:val="24"/>
        </w:rPr>
        <w:t>les perceptions d</w:t>
      </w:r>
      <w:r w:rsidR="008C4F8A">
        <w:rPr>
          <w:rFonts w:ascii="Times New Roman" w:eastAsia="Calibri" w:hAnsi="Times New Roman" w:cs="Times New Roman"/>
          <w:noProof/>
          <w:sz w:val="24"/>
          <w:szCs w:val="24"/>
        </w:rPr>
        <w:t>e soi au niveau individuel et sur le plan social</w:t>
      </w:r>
      <w:r w:rsidR="00F012A9">
        <w:rPr>
          <w:rFonts w:ascii="Times New Roman" w:eastAsia="Calibri" w:hAnsi="Times New Roman" w:cs="Times New Roman"/>
          <w:noProof/>
          <w:sz w:val="24"/>
          <w:szCs w:val="24"/>
        </w:rPr>
        <w:t xml:space="preserve"> » (Baker, Gentry, &amp; </w:t>
      </w:r>
      <w:r w:rsidR="009139D8" w:rsidRPr="00183794">
        <w:rPr>
          <w:rFonts w:ascii="Times New Roman" w:eastAsia="Calibri" w:hAnsi="Times New Roman" w:cs="Times New Roman"/>
          <w:noProof/>
          <w:sz w:val="24"/>
          <w:szCs w:val="24"/>
        </w:rPr>
        <w:t>Rittenburg 2005, p. 134).</w:t>
      </w:r>
      <w:r w:rsidR="00F012A9">
        <w:rPr>
          <w:rFonts w:ascii="Times New Roman" w:eastAsia="Calibri" w:hAnsi="Times New Roman" w:cs="Times New Roman"/>
          <w:noProof/>
          <w:sz w:val="24"/>
          <w:szCs w:val="24"/>
        </w:rPr>
        <w:t xml:space="preserve"> En particulier, les significations de vulnérabilité des clients produisent des représentations de soi pro</w:t>
      </w:r>
      <w:r w:rsidR="00A90DAD">
        <w:rPr>
          <w:rFonts w:ascii="Times New Roman" w:eastAsia="Calibri" w:hAnsi="Times New Roman" w:cs="Times New Roman"/>
          <w:noProof/>
          <w:sz w:val="24"/>
          <w:szCs w:val="24"/>
        </w:rPr>
        <w:t xml:space="preserve">pices à une dégradation de leur </w:t>
      </w:r>
      <w:r w:rsidR="00F012A9">
        <w:rPr>
          <w:rFonts w:ascii="Times New Roman" w:eastAsia="Calibri" w:hAnsi="Times New Roman" w:cs="Times New Roman"/>
          <w:noProof/>
          <w:sz w:val="24"/>
          <w:szCs w:val="24"/>
        </w:rPr>
        <w:t xml:space="preserve">sentiment de compétence </w:t>
      </w:r>
      <w:r w:rsidR="00FE1AC4">
        <w:rPr>
          <w:rFonts w:ascii="Times New Roman" w:eastAsia="Calibri" w:hAnsi="Times New Roman" w:cs="Times New Roman"/>
          <w:noProof/>
          <w:sz w:val="24"/>
          <w:szCs w:val="24"/>
        </w:rPr>
        <w:t>à accomplir l</w:t>
      </w:r>
      <w:r w:rsidR="00F012A9">
        <w:rPr>
          <w:rFonts w:ascii="Times New Roman" w:eastAsia="Calibri" w:hAnsi="Times New Roman" w:cs="Times New Roman"/>
          <w:noProof/>
          <w:sz w:val="24"/>
          <w:szCs w:val="24"/>
        </w:rPr>
        <w:t xml:space="preserve">es tâches </w:t>
      </w:r>
      <w:r w:rsidR="00A90DAD">
        <w:rPr>
          <w:rFonts w:ascii="Times New Roman" w:eastAsia="Calibri" w:hAnsi="Times New Roman" w:cs="Times New Roman"/>
          <w:noProof/>
          <w:sz w:val="24"/>
          <w:szCs w:val="24"/>
        </w:rPr>
        <w:t>en lien avec leur</w:t>
      </w:r>
      <w:r w:rsidR="004B0FFC">
        <w:rPr>
          <w:rFonts w:ascii="Times New Roman" w:eastAsia="Calibri" w:hAnsi="Times New Roman" w:cs="Times New Roman"/>
          <w:noProof/>
          <w:sz w:val="24"/>
          <w:szCs w:val="24"/>
        </w:rPr>
        <w:t xml:space="preserve">s objectifs de </w:t>
      </w:r>
      <w:r w:rsidR="00FE1AC4">
        <w:rPr>
          <w:rFonts w:ascii="Times New Roman" w:eastAsia="Calibri" w:hAnsi="Times New Roman" w:cs="Times New Roman"/>
          <w:noProof/>
          <w:sz w:val="24"/>
          <w:szCs w:val="24"/>
        </w:rPr>
        <w:t>consommation</w:t>
      </w:r>
      <w:r w:rsidR="00F012A9">
        <w:rPr>
          <w:rFonts w:ascii="Times New Roman" w:eastAsia="Calibri" w:hAnsi="Times New Roman" w:cs="Times New Roman"/>
          <w:noProof/>
          <w:sz w:val="24"/>
          <w:szCs w:val="24"/>
        </w:rPr>
        <w:t xml:space="preserve">. </w:t>
      </w:r>
      <w:r w:rsidR="009139D8" w:rsidRPr="000A1600">
        <w:rPr>
          <w:rFonts w:ascii="Times New Roman" w:eastAsia="Calibri" w:hAnsi="Times New Roman" w:cs="Times New Roman"/>
          <w:noProof/>
          <w:sz w:val="24"/>
          <w:szCs w:val="24"/>
        </w:rPr>
        <w:t xml:space="preserve"> </w:t>
      </w:r>
    </w:p>
    <w:p w14:paraId="66962E50" w14:textId="23F91A76" w:rsidR="009139D8" w:rsidRPr="00896143" w:rsidRDefault="00F012A9" w:rsidP="00097135">
      <w:pPr>
        <w:spacing w:after="0"/>
        <w:ind w:firstLine="567"/>
        <w:jc w:val="both"/>
        <w:rPr>
          <w:rFonts w:ascii="Times New Roman" w:eastAsia="Calibri" w:hAnsi="Times New Roman" w:cs="Times New Roman"/>
          <w:noProof/>
          <w:color w:val="FF0000"/>
          <w:sz w:val="24"/>
          <w:szCs w:val="24"/>
        </w:rPr>
      </w:pPr>
      <w:r>
        <w:rPr>
          <w:rFonts w:ascii="Times New Roman" w:eastAsia="Calibri" w:hAnsi="Times New Roman" w:cs="Times New Roman"/>
          <w:noProof/>
          <w:sz w:val="24"/>
          <w:szCs w:val="24"/>
        </w:rPr>
        <w:lastRenderedPageBreak/>
        <w:t>De</w:t>
      </w:r>
      <w:r w:rsidR="00FE1AC4">
        <w:rPr>
          <w:rFonts w:ascii="Times New Roman" w:eastAsia="Calibri" w:hAnsi="Times New Roman" w:cs="Times New Roman"/>
          <w:noProof/>
          <w:sz w:val="24"/>
          <w:szCs w:val="24"/>
        </w:rPr>
        <w:t xml:space="preserve"> plu</w:t>
      </w:r>
      <w:r>
        <w:rPr>
          <w:rFonts w:ascii="Times New Roman" w:eastAsia="Calibri" w:hAnsi="Times New Roman" w:cs="Times New Roman"/>
          <w:noProof/>
          <w:sz w:val="24"/>
          <w:szCs w:val="24"/>
        </w:rPr>
        <w:t>s, les indivi</w:t>
      </w:r>
      <w:r w:rsidR="00FE1AC4">
        <w:rPr>
          <w:rFonts w:ascii="Times New Roman" w:eastAsia="Calibri" w:hAnsi="Times New Roman" w:cs="Times New Roman"/>
          <w:noProof/>
          <w:sz w:val="24"/>
          <w:szCs w:val="24"/>
        </w:rPr>
        <w:t>d</w:t>
      </w:r>
      <w:r w:rsidR="00A90DAD">
        <w:rPr>
          <w:rFonts w:ascii="Times New Roman" w:eastAsia="Calibri" w:hAnsi="Times New Roman" w:cs="Times New Roman"/>
          <w:noProof/>
          <w:sz w:val="24"/>
          <w:szCs w:val="24"/>
        </w:rPr>
        <w:t xml:space="preserve">us </w:t>
      </w:r>
      <w:r>
        <w:rPr>
          <w:rFonts w:ascii="Times New Roman" w:eastAsia="Calibri" w:hAnsi="Times New Roman" w:cs="Times New Roman"/>
          <w:noProof/>
          <w:sz w:val="24"/>
          <w:szCs w:val="24"/>
        </w:rPr>
        <w:t>qui se sentent vulnérables</w:t>
      </w:r>
      <w:r w:rsidR="00FE1AC4">
        <w:rPr>
          <w:rFonts w:ascii="Times New Roman" w:eastAsia="Calibri" w:hAnsi="Times New Roman" w:cs="Times New Roman"/>
          <w:noProof/>
          <w:sz w:val="24"/>
          <w:szCs w:val="24"/>
        </w:rPr>
        <w:t xml:space="preserve"> compte</w:t>
      </w:r>
      <w:r w:rsidR="00D2653A">
        <w:rPr>
          <w:rFonts w:ascii="Times New Roman" w:eastAsia="Calibri" w:hAnsi="Times New Roman" w:cs="Times New Roman"/>
          <w:noProof/>
          <w:sz w:val="24"/>
          <w:szCs w:val="24"/>
        </w:rPr>
        <w:t>-</w:t>
      </w:r>
      <w:r w:rsidR="00FE1AC4">
        <w:rPr>
          <w:rFonts w:ascii="Times New Roman" w:eastAsia="Calibri" w:hAnsi="Times New Roman" w:cs="Times New Roman"/>
          <w:noProof/>
          <w:sz w:val="24"/>
          <w:szCs w:val="24"/>
        </w:rPr>
        <w:t xml:space="preserve">tenu d’une menace possible </w:t>
      </w:r>
      <w:r w:rsidR="004B0FFC">
        <w:rPr>
          <w:rFonts w:ascii="Times New Roman" w:eastAsia="Calibri" w:hAnsi="Times New Roman" w:cs="Times New Roman"/>
          <w:noProof/>
          <w:sz w:val="24"/>
          <w:szCs w:val="24"/>
        </w:rPr>
        <w:t>liée</w:t>
      </w:r>
      <w:r w:rsidR="004E59CF">
        <w:rPr>
          <w:rFonts w:ascii="Times New Roman" w:eastAsia="Calibri" w:hAnsi="Times New Roman" w:cs="Times New Roman"/>
          <w:noProof/>
          <w:sz w:val="24"/>
          <w:szCs w:val="24"/>
        </w:rPr>
        <w:t xml:space="preserve"> la divulgation de leurs</w:t>
      </w:r>
      <w:r w:rsidR="00A90DAD">
        <w:rPr>
          <w:rFonts w:ascii="Times New Roman" w:eastAsia="Calibri" w:hAnsi="Times New Roman" w:cs="Times New Roman"/>
          <w:noProof/>
          <w:sz w:val="24"/>
          <w:szCs w:val="24"/>
        </w:rPr>
        <w:t xml:space="preserve"> données privées, </w:t>
      </w:r>
      <w:r w:rsidR="00FE1AC4">
        <w:rPr>
          <w:rFonts w:ascii="Times New Roman" w:eastAsia="Calibri" w:hAnsi="Times New Roman" w:cs="Times New Roman"/>
          <w:noProof/>
          <w:sz w:val="24"/>
          <w:szCs w:val="24"/>
        </w:rPr>
        <w:t xml:space="preserve">ressentent que leur liberté d’agir </w:t>
      </w:r>
      <w:r w:rsidR="00C140A5">
        <w:rPr>
          <w:rFonts w:ascii="Times New Roman" w:eastAsia="Calibri" w:hAnsi="Times New Roman" w:cs="Times New Roman"/>
          <w:noProof/>
          <w:sz w:val="24"/>
          <w:szCs w:val="24"/>
        </w:rPr>
        <w:t>en matière de consommation</w:t>
      </w:r>
      <w:r w:rsidR="00FE1AC4">
        <w:rPr>
          <w:rFonts w:ascii="Times New Roman" w:eastAsia="Calibri" w:hAnsi="Times New Roman" w:cs="Times New Roman"/>
          <w:noProof/>
          <w:sz w:val="24"/>
          <w:szCs w:val="24"/>
        </w:rPr>
        <w:t xml:space="preserve"> est restreint</w:t>
      </w:r>
      <w:r w:rsidR="004E59CF">
        <w:rPr>
          <w:rFonts w:ascii="Times New Roman" w:eastAsia="Calibri" w:hAnsi="Times New Roman" w:cs="Times New Roman"/>
          <w:noProof/>
          <w:sz w:val="24"/>
          <w:szCs w:val="24"/>
        </w:rPr>
        <w:t>e</w:t>
      </w:r>
      <w:r>
        <w:rPr>
          <w:rFonts w:ascii="Times New Roman" w:eastAsia="Calibri" w:hAnsi="Times New Roman" w:cs="Times New Roman"/>
          <w:noProof/>
          <w:sz w:val="24"/>
          <w:szCs w:val="24"/>
        </w:rPr>
        <w:t xml:space="preserve"> </w:t>
      </w:r>
      <w:r w:rsidR="004E59CF">
        <w:rPr>
          <w:rFonts w:ascii="Times New Roman" w:eastAsia="Calibri" w:hAnsi="Times New Roman" w:cs="Times New Roman"/>
          <w:noProof/>
          <w:sz w:val="24"/>
          <w:szCs w:val="24"/>
        </w:rPr>
        <w:t>ou entravé</w:t>
      </w:r>
      <w:r w:rsidR="00C140A5">
        <w:rPr>
          <w:rFonts w:ascii="Times New Roman" w:eastAsia="Calibri" w:hAnsi="Times New Roman" w:cs="Times New Roman"/>
          <w:noProof/>
          <w:sz w:val="24"/>
          <w:szCs w:val="24"/>
        </w:rPr>
        <w:t>e</w:t>
      </w:r>
      <w:r w:rsidR="004E59CF">
        <w:rPr>
          <w:rFonts w:ascii="Times New Roman" w:eastAsia="Calibri" w:hAnsi="Times New Roman" w:cs="Times New Roman"/>
          <w:noProof/>
          <w:sz w:val="24"/>
          <w:szCs w:val="24"/>
        </w:rPr>
        <w:t xml:space="preserve">. </w:t>
      </w:r>
      <w:r w:rsidR="00FE1AC4" w:rsidRPr="00FE1AC4">
        <w:rPr>
          <w:rFonts w:ascii="Times New Roman" w:eastAsia="Calibri" w:hAnsi="Times New Roman" w:cs="Times New Roman"/>
          <w:noProof/>
          <w:sz w:val="24"/>
          <w:szCs w:val="24"/>
        </w:rPr>
        <w:t xml:space="preserve">La littérature sur </w:t>
      </w:r>
      <w:r w:rsidR="00FE1AC4">
        <w:rPr>
          <w:rFonts w:ascii="Times New Roman" w:eastAsia="Calibri" w:hAnsi="Times New Roman" w:cs="Times New Roman"/>
          <w:noProof/>
          <w:sz w:val="24"/>
          <w:szCs w:val="24"/>
        </w:rPr>
        <w:t>la vie privée</w:t>
      </w:r>
      <w:r w:rsidR="005B2216">
        <w:rPr>
          <w:rFonts w:ascii="Times New Roman" w:eastAsia="Calibri" w:hAnsi="Times New Roman" w:cs="Times New Roman"/>
          <w:noProof/>
          <w:sz w:val="24"/>
          <w:szCs w:val="24"/>
        </w:rPr>
        <w:t xml:space="preserve"> du consommateur</w:t>
      </w:r>
      <w:r w:rsidR="009139D8" w:rsidRPr="00FE1AC4">
        <w:rPr>
          <w:rFonts w:ascii="Times New Roman" w:eastAsia="Calibri" w:hAnsi="Times New Roman" w:cs="Times New Roman"/>
          <w:noProof/>
          <w:sz w:val="24"/>
          <w:szCs w:val="24"/>
        </w:rPr>
        <w:t xml:space="preserve"> </w:t>
      </w:r>
      <w:r w:rsidR="005B2216">
        <w:rPr>
          <w:rFonts w:ascii="Times New Roman" w:eastAsia="Calibri" w:hAnsi="Times New Roman" w:cs="Times New Roman"/>
          <w:noProof/>
          <w:sz w:val="24"/>
          <w:szCs w:val="24"/>
        </w:rPr>
        <w:t xml:space="preserve">indique que les perceptions de menace sur </w:t>
      </w:r>
      <w:r w:rsidR="00C140A5">
        <w:rPr>
          <w:rFonts w:ascii="Times New Roman" w:eastAsia="Calibri" w:hAnsi="Times New Roman" w:cs="Times New Roman"/>
          <w:noProof/>
          <w:sz w:val="24"/>
          <w:szCs w:val="24"/>
        </w:rPr>
        <w:t>le domaine privé</w:t>
      </w:r>
      <w:r w:rsidR="005B2216">
        <w:rPr>
          <w:rFonts w:ascii="Times New Roman" w:eastAsia="Calibri" w:hAnsi="Times New Roman" w:cs="Times New Roman"/>
          <w:noProof/>
          <w:sz w:val="24"/>
          <w:szCs w:val="24"/>
        </w:rPr>
        <w:t xml:space="preserve"> </w:t>
      </w:r>
      <w:r w:rsidR="00C140A5">
        <w:rPr>
          <w:rFonts w:ascii="Times New Roman" w:eastAsia="Calibri" w:hAnsi="Times New Roman" w:cs="Times New Roman"/>
          <w:noProof/>
          <w:sz w:val="24"/>
          <w:szCs w:val="24"/>
        </w:rPr>
        <w:t xml:space="preserve">mènent </w:t>
      </w:r>
      <w:r w:rsidR="005B2216">
        <w:rPr>
          <w:rFonts w:ascii="Times New Roman" w:eastAsia="Calibri" w:hAnsi="Times New Roman" w:cs="Times New Roman"/>
          <w:noProof/>
          <w:sz w:val="24"/>
          <w:szCs w:val="24"/>
        </w:rPr>
        <w:t xml:space="preserve">à </w:t>
      </w:r>
      <w:r w:rsidR="004E59CF">
        <w:rPr>
          <w:rFonts w:ascii="Times New Roman" w:eastAsia="Calibri" w:hAnsi="Times New Roman" w:cs="Times New Roman"/>
          <w:noProof/>
          <w:sz w:val="24"/>
          <w:szCs w:val="24"/>
        </w:rPr>
        <w:t xml:space="preserve">des </w:t>
      </w:r>
      <w:r w:rsidR="00C140A5">
        <w:rPr>
          <w:rFonts w:ascii="Times New Roman" w:eastAsia="Calibri" w:hAnsi="Times New Roman" w:cs="Times New Roman"/>
          <w:noProof/>
          <w:sz w:val="24"/>
          <w:szCs w:val="24"/>
        </w:rPr>
        <w:t>comportements</w:t>
      </w:r>
      <w:r w:rsidR="005B2216">
        <w:rPr>
          <w:rFonts w:ascii="Times New Roman" w:eastAsia="Calibri" w:hAnsi="Times New Roman" w:cs="Times New Roman"/>
          <w:noProof/>
          <w:sz w:val="24"/>
          <w:szCs w:val="24"/>
        </w:rPr>
        <w:t xml:space="preserve"> de réactance psychologique (Acquisti, John, &amp;</w:t>
      </w:r>
      <w:r w:rsidR="009139D8" w:rsidRPr="000A1600">
        <w:rPr>
          <w:rFonts w:ascii="Times New Roman" w:eastAsia="Calibri" w:hAnsi="Times New Roman" w:cs="Times New Roman"/>
          <w:noProof/>
          <w:sz w:val="24"/>
          <w:szCs w:val="24"/>
        </w:rPr>
        <w:t xml:space="preserve"> Loewenstein, 2012; Martin et al., 2017).</w:t>
      </w:r>
      <w:r w:rsidR="00C140A5">
        <w:rPr>
          <w:rFonts w:ascii="Times New Roman" w:eastAsia="Calibri" w:hAnsi="Times New Roman" w:cs="Times New Roman"/>
          <w:noProof/>
          <w:sz w:val="24"/>
          <w:szCs w:val="24"/>
        </w:rPr>
        <w:t xml:space="preserve"> </w:t>
      </w:r>
      <w:r w:rsidR="00D2653A">
        <w:rPr>
          <w:rFonts w:ascii="Times New Roman" w:eastAsia="Calibri" w:hAnsi="Times New Roman" w:cs="Times New Roman"/>
          <w:noProof/>
          <w:sz w:val="24"/>
          <w:szCs w:val="24"/>
        </w:rPr>
        <w:t>Celle-ci</w:t>
      </w:r>
      <w:r w:rsidR="00F95B3F">
        <w:rPr>
          <w:rFonts w:ascii="Times New Roman" w:eastAsia="Calibri" w:hAnsi="Times New Roman" w:cs="Times New Roman"/>
          <w:noProof/>
          <w:sz w:val="24"/>
          <w:szCs w:val="24"/>
        </w:rPr>
        <w:t xml:space="preserve"> a été </w:t>
      </w:r>
      <w:r w:rsidR="004E59CF">
        <w:rPr>
          <w:rFonts w:ascii="Times New Roman" w:eastAsia="Calibri" w:hAnsi="Times New Roman" w:cs="Times New Roman"/>
          <w:noProof/>
          <w:sz w:val="24"/>
          <w:szCs w:val="24"/>
        </w:rPr>
        <w:t>conceptualisée</w:t>
      </w:r>
      <w:r w:rsidR="00F95B3F">
        <w:rPr>
          <w:rFonts w:ascii="Times New Roman" w:eastAsia="Calibri" w:hAnsi="Times New Roman" w:cs="Times New Roman"/>
          <w:noProof/>
          <w:sz w:val="24"/>
          <w:szCs w:val="24"/>
        </w:rPr>
        <w:t xml:space="preserve"> comme un amalgame de co</w:t>
      </w:r>
      <w:r w:rsidR="004E59CF">
        <w:rPr>
          <w:rFonts w:ascii="Times New Roman" w:eastAsia="Calibri" w:hAnsi="Times New Roman" w:cs="Times New Roman"/>
          <w:noProof/>
          <w:sz w:val="24"/>
          <w:szCs w:val="24"/>
        </w:rPr>
        <w:t xml:space="preserve">gnitions négatives et d’affect </w:t>
      </w:r>
      <w:r w:rsidR="009139D8" w:rsidRPr="000A1600">
        <w:rPr>
          <w:rFonts w:ascii="Times New Roman" w:eastAsia="Calibri" w:hAnsi="Times New Roman" w:cs="Times New Roman"/>
          <w:noProof/>
          <w:sz w:val="24"/>
          <w:szCs w:val="24"/>
        </w:rPr>
        <w:t>(Dillard</w:t>
      </w:r>
      <w:r w:rsidR="0043682C">
        <w:rPr>
          <w:rFonts w:ascii="Times New Roman" w:eastAsia="Calibri" w:hAnsi="Times New Roman" w:cs="Times New Roman"/>
          <w:noProof/>
          <w:sz w:val="24"/>
          <w:szCs w:val="24"/>
        </w:rPr>
        <w:t xml:space="preserve"> &amp; </w:t>
      </w:r>
      <w:r w:rsidR="009139D8" w:rsidRPr="000A1600">
        <w:rPr>
          <w:rFonts w:ascii="Times New Roman" w:eastAsia="Calibri" w:hAnsi="Times New Roman" w:cs="Times New Roman"/>
          <w:noProof/>
          <w:sz w:val="24"/>
          <w:szCs w:val="24"/>
        </w:rPr>
        <w:t xml:space="preserve">Shen, 2005). </w:t>
      </w:r>
      <w:r w:rsidR="004E59CF">
        <w:rPr>
          <w:rFonts w:ascii="Times New Roman" w:eastAsia="Calibri" w:hAnsi="Times New Roman" w:cs="Times New Roman"/>
          <w:noProof/>
          <w:sz w:val="24"/>
          <w:szCs w:val="24"/>
        </w:rPr>
        <w:t>Ainsi d</w:t>
      </w:r>
      <w:r w:rsidR="00F95B3F">
        <w:rPr>
          <w:rFonts w:ascii="Times New Roman" w:eastAsia="Calibri" w:hAnsi="Times New Roman" w:cs="Times New Roman"/>
          <w:noProof/>
          <w:sz w:val="24"/>
          <w:szCs w:val="24"/>
        </w:rPr>
        <w:t xml:space="preserve">ans le cadre de l’usage des </w:t>
      </w:r>
      <w:r w:rsidR="003E5490">
        <w:rPr>
          <w:rFonts w:ascii="Times New Roman" w:eastAsia="Calibri" w:hAnsi="Times New Roman" w:cs="Times New Roman"/>
          <w:noProof/>
          <w:sz w:val="24"/>
          <w:szCs w:val="24"/>
        </w:rPr>
        <w:t>objets intelligents proposant du feedback</w:t>
      </w:r>
      <w:r w:rsidR="004737BB">
        <w:rPr>
          <w:rFonts w:ascii="Times New Roman" w:eastAsia="Calibri" w:hAnsi="Times New Roman" w:cs="Times New Roman"/>
          <w:noProof/>
          <w:sz w:val="24"/>
          <w:szCs w:val="24"/>
        </w:rPr>
        <w:t>, la réactance du client</w:t>
      </w:r>
      <w:r w:rsidR="00F95B3F">
        <w:rPr>
          <w:rFonts w:ascii="Times New Roman" w:eastAsia="Calibri" w:hAnsi="Times New Roman" w:cs="Times New Roman"/>
          <w:noProof/>
          <w:sz w:val="24"/>
          <w:szCs w:val="24"/>
        </w:rPr>
        <w:t xml:space="preserve"> provoquée par </w:t>
      </w:r>
      <w:r w:rsidR="004E59CF">
        <w:rPr>
          <w:rFonts w:ascii="Times New Roman" w:eastAsia="Calibri" w:hAnsi="Times New Roman" w:cs="Times New Roman"/>
          <w:noProof/>
          <w:sz w:val="24"/>
          <w:szCs w:val="24"/>
        </w:rPr>
        <w:t xml:space="preserve">la perception de ne plus pouvoir </w:t>
      </w:r>
      <w:r w:rsidR="004737BB">
        <w:rPr>
          <w:rFonts w:ascii="Times New Roman" w:eastAsia="Calibri" w:hAnsi="Times New Roman" w:cs="Times New Roman"/>
          <w:noProof/>
          <w:sz w:val="24"/>
          <w:szCs w:val="24"/>
        </w:rPr>
        <w:t>garder sa consommation privée,</w:t>
      </w:r>
      <w:r w:rsidR="004E59CF">
        <w:rPr>
          <w:rFonts w:ascii="Times New Roman" w:eastAsia="Calibri" w:hAnsi="Times New Roman" w:cs="Times New Roman"/>
          <w:noProof/>
          <w:sz w:val="24"/>
          <w:szCs w:val="24"/>
        </w:rPr>
        <w:t xml:space="preserve"> </w:t>
      </w:r>
      <w:r w:rsidR="003D3340">
        <w:rPr>
          <w:rFonts w:ascii="Times New Roman" w:eastAsia="Calibri" w:hAnsi="Times New Roman" w:cs="Times New Roman"/>
          <w:noProof/>
          <w:sz w:val="24"/>
          <w:szCs w:val="24"/>
        </w:rPr>
        <w:t>est su</w:t>
      </w:r>
      <w:r w:rsidR="004E59CF">
        <w:rPr>
          <w:rFonts w:ascii="Times New Roman" w:eastAsia="Calibri" w:hAnsi="Times New Roman" w:cs="Times New Roman"/>
          <w:noProof/>
          <w:sz w:val="24"/>
          <w:szCs w:val="24"/>
        </w:rPr>
        <w:t>sceptible de nourrir des cognitions négatives qui s’opposent</w:t>
      </w:r>
      <w:r w:rsidR="004737BB">
        <w:rPr>
          <w:rFonts w:ascii="Times New Roman" w:eastAsia="Calibri" w:hAnsi="Times New Roman" w:cs="Times New Roman"/>
          <w:noProof/>
          <w:sz w:val="24"/>
          <w:szCs w:val="24"/>
        </w:rPr>
        <w:t xml:space="preserve"> à </w:t>
      </w:r>
      <w:r w:rsidR="00D2653A">
        <w:rPr>
          <w:rFonts w:ascii="Times New Roman" w:eastAsia="Calibri" w:hAnsi="Times New Roman" w:cs="Times New Roman"/>
          <w:noProof/>
          <w:sz w:val="24"/>
          <w:szCs w:val="24"/>
        </w:rPr>
        <w:t xml:space="preserve">un bon niveau d’internalisation des objectifs. </w:t>
      </w:r>
      <w:r w:rsidR="004E59CF">
        <w:rPr>
          <w:rFonts w:ascii="Times New Roman" w:eastAsia="Calibri" w:hAnsi="Times New Roman" w:cs="Times New Roman"/>
          <w:noProof/>
          <w:sz w:val="24"/>
          <w:szCs w:val="24"/>
        </w:rPr>
        <w:t>Nous formulons les hypothèses suivantes :</w:t>
      </w:r>
      <w:r w:rsidR="003D3340">
        <w:rPr>
          <w:rFonts w:ascii="Times New Roman" w:eastAsia="Calibri" w:hAnsi="Times New Roman" w:cs="Times New Roman"/>
          <w:noProof/>
          <w:sz w:val="24"/>
          <w:szCs w:val="24"/>
        </w:rPr>
        <w:t xml:space="preserve"> </w:t>
      </w:r>
    </w:p>
    <w:p w14:paraId="3E5555EF" w14:textId="5BFE977F" w:rsidR="0028748B" w:rsidRPr="00F62CAE" w:rsidRDefault="009139D8" w:rsidP="00097135">
      <w:pPr>
        <w:spacing w:after="240"/>
        <w:jc w:val="both"/>
        <w:rPr>
          <w:rFonts w:ascii="Times New Roman" w:eastAsia="Calibri" w:hAnsi="Times New Roman" w:cs="Times New Roman"/>
          <w:i/>
          <w:noProof/>
          <w:sz w:val="24"/>
          <w:szCs w:val="24"/>
        </w:rPr>
      </w:pPr>
      <w:r w:rsidRPr="000A1600">
        <w:rPr>
          <w:rFonts w:ascii="Times New Roman" w:eastAsia="Calibri" w:hAnsi="Times New Roman" w:cs="Times New Roman"/>
          <w:i/>
          <w:noProof/>
          <w:sz w:val="24"/>
          <w:szCs w:val="24"/>
        </w:rPr>
        <w:t>H5:</w:t>
      </w:r>
      <w:r w:rsidR="003D3340">
        <w:rPr>
          <w:rFonts w:ascii="Times New Roman" w:eastAsia="Calibri" w:hAnsi="Times New Roman" w:cs="Times New Roman"/>
          <w:i/>
          <w:noProof/>
          <w:sz w:val="24"/>
          <w:szCs w:val="24"/>
        </w:rPr>
        <w:t xml:space="preserve"> L</w:t>
      </w:r>
      <w:r w:rsidR="00CD168D">
        <w:rPr>
          <w:rFonts w:ascii="Times New Roman" w:eastAsia="Calibri" w:hAnsi="Times New Roman" w:cs="Times New Roman"/>
          <w:i/>
          <w:noProof/>
          <w:sz w:val="24"/>
          <w:szCs w:val="24"/>
        </w:rPr>
        <w:t xml:space="preserve">a </w:t>
      </w:r>
      <w:r w:rsidR="003D3340" w:rsidRPr="003D3340">
        <w:rPr>
          <w:rFonts w:ascii="Times New Roman" w:eastAsia="Calibri" w:hAnsi="Times New Roman" w:cs="Times New Roman"/>
          <w:i/>
          <w:noProof/>
          <w:sz w:val="24"/>
          <w:szCs w:val="24"/>
        </w:rPr>
        <w:t xml:space="preserve">vulnérabilité </w:t>
      </w:r>
      <w:r w:rsidR="00CD168D">
        <w:rPr>
          <w:rFonts w:ascii="Times New Roman" w:eastAsia="Calibri" w:hAnsi="Times New Roman" w:cs="Times New Roman"/>
          <w:i/>
          <w:noProof/>
          <w:sz w:val="24"/>
          <w:szCs w:val="24"/>
        </w:rPr>
        <w:t xml:space="preserve">perçue </w:t>
      </w:r>
      <w:r w:rsidR="004737BB">
        <w:rPr>
          <w:rFonts w:ascii="Times New Roman" w:eastAsia="Calibri" w:hAnsi="Times New Roman" w:cs="Times New Roman"/>
          <w:i/>
          <w:noProof/>
          <w:sz w:val="24"/>
          <w:szCs w:val="24"/>
        </w:rPr>
        <w:t xml:space="preserve">en matière de </w:t>
      </w:r>
      <w:r w:rsidR="003D3340" w:rsidRPr="003D3340">
        <w:rPr>
          <w:rFonts w:ascii="Times New Roman" w:eastAsia="Calibri" w:hAnsi="Times New Roman" w:cs="Times New Roman"/>
          <w:i/>
          <w:noProof/>
          <w:sz w:val="24"/>
          <w:szCs w:val="24"/>
        </w:rPr>
        <w:t>divulgation des données</w:t>
      </w:r>
      <w:r w:rsidR="003D3340" w:rsidRPr="000A1600">
        <w:rPr>
          <w:rFonts w:ascii="Times New Roman" w:eastAsia="Calibri" w:hAnsi="Times New Roman" w:cs="Times New Roman"/>
          <w:i/>
          <w:noProof/>
          <w:sz w:val="24"/>
          <w:szCs w:val="24"/>
        </w:rPr>
        <w:t xml:space="preserve"> </w:t>
      </w:r>
      <w:r w:rsidR="003D3340">
        <w:rPr>
          <w:rFonts w:ascii="Times New Roman" w:eastAsia="Calibri" w:hAnsi="Times New Roman" w:cs="Times New Roman"/>
          <w:i/>
          <w:noProof/>
          <w:sz w:val="24"/>
          <w:szCs w:val="24"/>
        </w:rPr>
        <w:t>influence négativement (a)</w:t>
      </w:r>
      <w:r w:rsidR="00517A95">
        <w:rPr>
          <w:rFonts w:ascii="Times New Roman" w:eastAsia="Calibri" w:hAnsi="Times New Roman" w:cs="Times New Roman"/>
          <w:i/>
          <w:noProof/>
          <w:sz w:val="24"/>
          <w:szCs w:val="24"/>
        </w:rPr>
        <w:t xml:space="preserve"> </w:t>
      </w:r>
      <w:r w:rsidR="003D3340">
        <w:rPr>
          <w:rFonts w:ascii="Times New Roman" w:eastAsia="Calibri" w:hAnsi="Times New Roman" w:cs="Times New Roman"/>
          <w:i/>
          <w:noProof/>
          <w:sz w:val="24"/>
          <w:szCs w:val="24"/>
        </w:rPr>
        <w:t>l’internalisation des objectifs et (b)</w:t>
      </w:r>
      <w:r w:rsidR="00517A95">
        <w:rPr>
          <w:rFonts w:ascii="Times New Roman" w:eastAsia="Calibri" w:hAnsi="Times New Roman" w:cs="Times New Roman"/>
          <w:i/>
          <w:noProof/>
          <w:sz w:val="24"/>
          <w:szCs w:val="24"/>
        </w:rPr>
        <w:t xml:space="preserve"> </w:t>
      </w:r>
      <w:r w:rsidR="003D3340">
        <w:rPr>
          <w:rFonts w:ascii="Times New Roman" w:eastAsia="Calibri" w:hAnsi="Times New Roman" w:cs="Times New Roman"/>
          <w:i/>
          <w:noProof/>
          <w:sz w:val="24"/>
          <w:szCs w:val="24"/>
        </w:rPr>
        <w:t>la compétence perçue à utiliser un</w:t>
      </w:r>
      <w:r w:rsidRPr="000A1600">
        <w:rPr>
          <w:rFonts w:ascii="Times New Roman" w:eastAsia="Calibri" w:hAnsi="Times New Roman" w:cs="Times New Roman"/>
          <w:i/>
          <w:noProof/>
          <w:sz w:val="24"/>
          <w:szCs w:val="24"/>
        </w:rPr>
        <w:t xml:space="preserve"> </w:t>
      </w:r>
      <w:r w:rsidR="004737BB">
        <w:rPr>
          <w:rFonts w:ascii="Times New Roman" w:eastAsia="Calibri" w:hAnsi="Times New Roman" w:cs="Times New Roman"/>
          <w:i/>
          <w:noProof/>
          <w:sz w:val="24"/>
          <w:szCs w:val="24"/>
        </w:rPr>
        <w:t>objet intelligent proposant du feedback.</w:t>
      </w:r>
    </w:p>
    <w:p w14:paraId="1E946619" w14:textId="4AB35802" w:rsidR="009B7834" w:rsidRPr="00896143" w:rsidRDefault="00F47AF1" w:rsidP="00097135">
      <w:pPr>
        <w:spacing w:after="240"/>
        <w:rPr>
          <w:rFonts w:ascii="Times New Roman" w:hAnsi="Times New Roman" w:cs="Times New Roman"/>
          <w:b/>
          <w:noProof/>
          <w:sz w:val="24"/>
          <w:szCs w:val="24"/>
        </w:rPr>
      </w:pPr>
      <w:r w:rsidRPr="00896143">
        <w:rPr>
          <w:rFonts w:ascii="Times New Roman" w:hAnsi="Times New Roman" w:cs="Times New Roman"/>
          <w:b/>
          <w:noProof/>
          <w:sz w:val="24"/>
          <w:szCs w:val="24"/>
        </w:rPr>
        <w:t>Conclusion</w:t>
      </w:r>
    </w:p>
    <w:p w14:paraId="4FF9CB20" w14:textId="14F51BA7" w:rsidR="009139D8" w:rsidRPr="00896143" w:rsidRDefault="002441B0" w:rsidP="00097135">
      <w:pPr>
        <w:spacing w:before="240" w:after="0"/>
        <w:ind w:firstLine="708"/>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Le présent travail</w:t>
      </w:r>
      <w:r w:rsidR="007E1852">
        <w:rPr>
          <w:rFonts w:ascii="Times New Roman" w:hAnsi="Times New Roman" w:cs="Times New Roman"/>
          <w:noProof/>
          <w:color w:val="000000" w:themeColor="text1"/>
          <w:sz w:val="24"/>
          <w:szCs w:val="24"/>
        </w:rPr>
        <w:t xml:space="preserve"> a </w:t>
      </w:r>
      <w:r>
        <w:rPr>
          <w:rFonts w:ascii="Times New Roman" w:hAnsi="Times New Roman" w:cs="Times New Roman"/>
          <w:noProof/>
          <w:color w:val="000000" w:themeColor="text1"/>
          <w:sz w:val="24"/>
          <w:szCs w:val="24"/>
        </w:rPr>
        <w:t>permis de proposer un modèle con</w:t>
      </w:r>
      <w:r w:rsidR="007A63E2">
        <w:rPr>
          <w:rFonts w:ascii="Times New Roman" w:hAnsi="Times New Roman" w:cs="Times New Roman"/>
          <w:noProof/>
          <w:color w:val="000000" w:themeColor="text1"/>
          <w:sz w:val="24"/>
          <w:szCs w:val="24"/>
        </w:rPr>
        <w:t>ceptuel de l’</w:t>
      </w:r>
      <w:r w:rsidR="003B4283">
        <w:rPr>
          <w:rFonts w:ascii="Times New Roman" w:hAnsi="Times New Roman" w:cs="Times New Roman"/>
          <w:noProof/>
          <w:color w:val="000000" w:themeColor="text1"/>
          <w:sz w:val="24"/>
          <w:szCs w:val="24"/>
        </w:rPr>
        <w:t>engagement vis-à-vis des objets intelligents proposant du feedback</w:t>
      </w:r>
      <w:r w:rsidR="007A63E2">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qui repose sur </w:t>
      </w:r>
      <w:r w:rsidR="007E1852">
        <w:rPr>
          <w:rFonts w:ascii="Times New Roman" w:hAnsi="Times New Roman" w:cs="Times New Roman"/>
          <w:noProof/>
          <w:color w:val="000000" w:themeColor="text1"/>
          <w:sz w:val="24"/>
          <w:szCs w:val="24"/>
        </w:rPr>
        <w:t>une chaîne de formation de l’empowerment psychologique</w:t>
      </w:r>
      <w:r>
        <w:rPr>
          <w:rFonts w:ascii="Times New Roman" w:hAnsi="Times New Roman" w:cs="Times New Roman"/>
          <w:noProof/>
          <w:color w:val="000000" w:themeColor="text1"/>
          <w:sz w:val="24"/>
          <w:szCs w:val="24"/>
        </w:rPr>
        <w:t xml:space="preserve"> distinguant</w:t>
      </w:r>
      <w:r w:rsidR="007E1852">
        <w:rPr>
          <w:rFonts w:ascii="Times New Roman" w:hAnsi="Times New Roman" w:cs="Times New Roman"/>
          <w:noProof/>
          <w:color w:val="000000" w:themeColor="text1"/>
          <w:sz w:val="24"/>
          <w:szCs w:val="24"/>
        </w:rPr>
        <w:t xml:space="preserve"> les facteurs proximaux (auto-détermination et impact) et les facteurs distau</w:t>
      </w:r>
      <w:r w:rsidR="007A63E2">
        <w:rPr>
          <w:rFonts w:ascii="Times New Roman" w:hAnsi="Times New Roman" w:cs="Times New Roman"/>
          <w:noProof/>
          <w:color w:val="000000" w:themeColor="text1"/>
          <w:sz w:val="24"/>
          <w:szCs w:val="24"/>
        </w:rPr>
        <w:t>x (signification</w:t>
      </w:r>
      <w:r w:rsidR="003B4283">
        <w:rPr>
          <w:rFonts w:ascii="Times New Roman" w:hAnsi="Times New Roman" w:cs="Times New Roman"/>
          <w:noProof/>
          <w:color w:val="000000" w:themeColor="text1"/>
          <w:sz w:val="24"/>
          <w:szCs w:val="24"/>
        </w:rPr>
        <w:t>s</w:t>
      </w:r>
      <w:r w:rsidR="007A63E2">
        <w:rPr>
          <w:rFonts w:ascii="Times New Roman" w:hAnsi="Times New Roman" w:cs="Times New Roman"/>
          <w:noProof/>
          <w:color w:val="000000" w:themeColor="text1"/>
          <w:sz w:val="24"/>
          <w:szCs w:val="24"/>
        </w:rPr>
        <w:t xml:space="preserve"> et compétence).</w:t>
      </w:r>
    </w:p>
    <w:p w14:paraId="2E089254" w14:textId="0A639CAB" w:rsidR="009139D8" w:rsidRPr="00896143" w:rsidRDefault="007E1852" w:rsidP="00097135">
      <w:pPr>
        <w:spacing w:after="0"/>
        <w:ind w:firstLine="708"/>
        <w:jc w:val="both"/>
        <w:rPr>
          <w:rFonts w:ascii="Times New Roman" w:hAnsi="Times New Roman" w:cs="Times New Roman"/>
          <w:noProof/>
          <w:color w:val="FF0000"/>
          <w:sz w:val="24"/>
          <w:szCs w:val="24"/>
        </w:rPr>
      </w:pPr>
      <w:r w:rsidRPr="007E1852">
        <w:rPr>
          <w:rFonts w:ascii="Times New Roman" w:hAnsi="Times New Roman" w:cs="Times New Roman"/>
          <w:noProof/>
          <w:sz w:val="24"/>
          <w:szCs w:val="24"/>
        </w:rPr>
        <w:t xml:space="preserve">Sur le plan </w:t>
      </w:r>
      <w:r w:rsidRPr="00A62458">
        <w:rPr>
          <w:rFonts w:ascii="Times New Roman" w:hAnsi="Times New Roman" w:cs="Times New Roman"/>
          <w:noProof/>
          <w:sz w:val="24"/>
          <w:szCs w:val="24"/>
        </w:rPr>
        <w:t xml:space="preserve">théorique, </w:t>
      </w:r>
      <w:r w:rsidR="00381F9E">
        <w:rPr>
          <w:rFonts w:ascii="Times New Roman" w:hAnsi="Times New Roman" w:cs="Times New Roman"/>
          <w:noProof/>
          <w:sz w:val="24"/>
          <w:szCs w:val="24"/>
        </w:rPr>
        <w:t>notre</w:t>
      </w:r>
      <w:r w:rsidR="00A62458" w:rsidRPr="00A62458">
        <w:rPr>
          <w:rFonts w:ascii="Times New Roman" w:hAnsi="Times New Roman" w:cs="Times New Roman"/>
          <w:noProof/>
          <w:sz w:val="24"/>
          <w:szCs w:val="24"/>
        </w:rPr>
        <w:t xml:space="preserve"> travail appréhend</w:t>
      </w:r>
      <w:r w:rsidR="002441B0">
        <w:rPr>
          <w:rFonts w:ascii="Times New Roman" w:hAnsi="Times New Roman" w:cs="Times New Roman"/>
          <w:noProof/>
          <w:sz w:val="24"/>
          <w:szCs w:val="24"/>
        </w:rPr>
        <w:t>e pour la première fois</w:t>
      </w:r>
      <w:r w:rsidR="003B4283">
        <w:rPr>
          <w:rFonts w:ascii="Times New Roman" w:hAnsi="Times New Roman" w:cs="Times New Roman"/>
          <w:noProof/>
          <w:sz w:val="24"/>
          <w:szCs w:val="24"/>
        </w:rPr>
        <w:t xml:space="preserve"> c</w:t>
      </w:r>
      <w:r w:rsidR="00A62458" w:rsidRPr="00A62458">
        <w:rPr>
          <w:rFonts w:ascii="Times New Roman" w:hAnsi="Times New Roman" w:cs="Times New Roman"/>
          <w:noProof/>
          <w:sz w:val="24"/>
          <w:szCs w:val="24"/>
        </w:rPr>
        <w:t xml:space="preserve">omment </w:t>
      </w:r>
      <w:r w:rsidR="003B4283">
        <w:rPr>
          <w:rFonts w:ascii="Times New Roman" w:hAnsi="Times New Roman" w:cs="Times New Roman"/>
          <w:noProof/>
          <w:sz w:val="24"/>
          <w:szCs w:val="24"/>
        </w:rPr>
        <w:t xml:space="preserve">la fonctionnalité </w:t>
      </w:r>
      <w:r w:rsidR="00A62458" w:rsidRPr="00A62458">
        <w:rPr>
          <w:rFonts w:ascii="Times New Roman" w:hAnsi="Times New Roman" w:cs="Times New Roman"/>
          <w:noProof/>
          <w:sz w:val="24"/>
          <w:szCs w:val="24"/>
        </w:rPr>
        <w:t xml:space="preserve">de feedback </w:t>
      </w:r>
      <w:r w:rsidR="003B4283">
        <w:rPr>
          <w:rFonts w:ascii="Times New Roman" w:hAnsi="Times New Roman" w:cs="Times New Roman"/>
          <w:noProof/>
          <w:sz w:val="24"/>
          <w:szCs w:val="24"/>
        </w:rPr>
        <w:t>d’un objet intelligent façonne</w:t>
      </w:r>
      <w:r w:rsidR="00A62458" w:rsidRPr="00A62458">
        <w:rPr>
          <w:rFonts w:ascii="Times New Roman" w:hAnsi="Times New Roman" w:cs="Times New Roman"/>
          <w:noProof/>
          <w:sz w:val="24"/>
          <w:szCs w:val="24"/>
        </w:rPr>
        <w:t xml:space="preserve"> </w:t>
      </w:r>
      <w:r w:rsidR="00064221">
        <w:rPr>
          <w:rFonts w:ascii="Times New Roman" w:hAnsi="Times New Roman" w:cs="Times New Roman"/>
          <w:noProof/>
          <w:sz w:val="24"/>
          <w:szCs w:val="24"/>
        </w:rPr>
        <w:t>l’engagement comportemental des consommateurs</w:t>
      </w:r>
      <w:r w:rsidR="00A62458" w:rsidRPr="00A62458">
        <w:rPr>
          <w:rFonts w:ascii="Times New Roman" w:hAnsi="Times New Roman" w:cs="Times New Roman"/>
          <w:noProof/>
          <w:sz w:val="24"/>
          <w:szCs w:val="24"/>
        </w:rPr>
        <w:t>, contribuant ainsi à la li</w:t>
      </w:r>
      <w:r w:rsidR="00A62458">
        <w:rPr>
          <w:rFonts w:ascii="Times New Roman" w:hAnsi="Times New Roman" w:cs="Times New Roman"/>
          <w:noProof/>
          <w:sz w:val="24"/>
          <w:szCs w:val="24"/>
        </w:rPr>
        <w:t>ttéra</w:t>
      </w:r>
      <w:r w:rsidR="00A62458" w:rsidRPr="00A62458">
        <w:rPr>
          <w:rFonts w:ascii="Times New Roman" w:hAnsi="Times New Roman" w:cs="Times New Roman"/>
          <w:noProof/>
          <w:sz w:val="24"/>
          <w:szCs w:val="24"/>
        </w:rPr>
        <w:t xml:space="preserve">ture sur l’adoption des </w:t>
      </w:r>
      <w:r w:rsidR="003B4283">
        <w:rPr>
          <w:rFonts w:ascii="Times New Roman" w:hAnsi="Times New Roman" w:cs="Times New Roman"/>
          <w:noProof/>
          <w:sz w:val="24"/>
          <w:szCs w:val="24"/>
        </w:rPr>
        <w:t>objets connectés</w:t>
      </w:r>
      <w:r w:rsidR="00A62458" w:rsidRPr="00381F9E">
        <w:rPr>
          <w:rFonts w:ascii="Times New Roman" w:hAnsi="Times New Roman" w:cs="Times New Roman"/>
          <w:noProof/>
          <w:sz w:val="24"/>
          <w:szCs w:val="24"/>
        </w:rPr>
        <w:t xml:space="preserve">. </w:t>
      </w:r>
      <w:r w:rsidR="00381F9E" w:rsidRPr="00381F9E">
        <w:rPr>
          <w:rFonts w:ascii="Times New Roman" w:hAnsi="Times New Roman" w:cs="Times New Roman"/>
          <w:noProof/>
          <w:sz w:val="24"/>
          <w:szCs w:val="24"/>
        </w:rPr>
        <w:t>Par ailleurs,</w:t>
      </w:r>
      <w:r w:rsidR="009139D8" w:rsidRPr="00381F9E">
        <w:rPr>
          <w:rFonts w:ascii="Times New Roman" w:hAnsi="Times New Roman" w:cs="Times New Roman"/>
          <w:noProof/>
          <w:sz w:val="24"/>
          <w:szCs w:val="24"/>
        </w:rPr>
        <w:t xml:space="preserve"> </w:t>
      </w:r>
      <w:r w:rsidR="002441B0">
        <w:rPr>
          <w:rFonts w:ascii="Times New Roman" w:hAnsi="Times New Roman" w:cs="Times New Roman"/>
          <w:noProof/>
          <w:sz w:val="24"/>
          <w:szCs w:val="24"/>
        </w:rPr>
        <w:t>cette recherche</w:t>
      </w:r>
      <w:r w:rsidRPr="00381F9E">
        <w:rPr>
          <w:rFonts w:ascii="Times New Roman" w:hAnsi="Times New Roman" w:cs="Times New Roman"/>
          <w:noProof/>
          <w:sz w:val="24"/>
          <w:szCs w:val="24"/>
        </w:rPr>
        <w:t xml:space="preserve"> </w:t>
      </w:r>
      <w:r w:rsidRPr="00480880">
        <w:rPr>
          <w:rFonts w:ascii="Times New Roman" w:hAnsi="Times New Roman" w:cs="Times New Roman"/>
          <w:noProof/>
          <w:sz w:val="24"/>
          <w:szCs w:val="24"/>
        </w:rPr>
        <w:t xml:space="preserve">fait progresser </w:t>
      </w:r>
      <w:r w:rsidR="003B4283">
        <w:rPr>
          <w:rFonts w:ascii="Times New Roman" w:hAnsi="Times New Roman" w:cs="Times New Roman"/>
          <w:noProof/>
          <w:sz w:val="24"/>
          <w:szCs w:val="24"/>
        </w:rPr>
        <w:t>la connaissance</w:t>
      </w:r>
      <w:r w:rsidRPr="00480880">
        <w:rPr>
          <w:rFonts w:ascii="Times New Roman" w:hAnsi="Times New Roman" w:cs="Times New Roman"/>
          <w:noProof/>
          <w:sz w:val="24"/>
          <w:szCs w:val="24"/>
        </w:rPr>
        <w:t xml:space="preserve"> </w:t>
      </w:r>
      <w:r w:rsidR="003B4283">
        <w:rPr>
          <w:rFonts w:ascii="Times New Roman" w:hAnsi="Times New Roman" w:cs="Times New Roman"/>
          <w:noProof/>
          <w:sz w:val="24"/>
          <w:szCs w:val="24"/>
        </w:rPr>
        <w:t xml:space="preserve">sur </w:t>
      </w:r>
      <w:r w:rsidRPr="00480880">
        <w:rPr>
          <w:rFonts w:ascii="Times New Roman" w:hAnsi="Times New Roman" w:cs="Times New Roman"/>
          <w:noProof/>
          <w:sz w:val="24"/>
          <w:szCs w:val="24"/>
        </w:rPr>
        <w:t xml:space="preserve">l’empowerment individuel en </w:t>
      </w:r>
      <w:r w:rsidR="00381F9E">
        <w:rPr>
          <w:rFonts w:ascii="Times New Roman" w:hAnsi="Times New Roman" w:cs="Times New Roman"/>
          <w:noProof/>
          <w:sz w:val="24"/>
          <w:szCs w:val="24"/>
        </w:rPr>
        <w:t>décomposant</w:t>
      </w:r>
      <w:r w:rsidRPr="00480880">
        <w:rPr>
          <w:rFonts w:ascii="Times New Roman" w:hAnsi="Times New Roman" w:cs="Times New Roman"/>
          <w:noProof/>
          <w:sz w:val="24"/>
          <w:szCs w:val="24"/>
        </w:rPr>
        <w:t xml:space="preserve"> les mécanismes psychologiques qui permettent sa formation</w:t>
      </w:r>
      <w:r w:rsidR="00616769">
        <w:rPr>
          <w:rFonts w:ascii="Times New Roman" w:hAnsi="Times New Roman" w:cs="Times New Roman"/>
          <w:noProof/>
          <w:sz w:val="24"/>
          <w:szCs w:val="24"/>
        </w:rPr>
        <w:t xml:space="preserve"> dans le contexte des systèmes de feedback. </w:t>
      </w:r>
      <w:r w:rsidR="00B83A2B">
        <w:rPr>
          <w:rFonts w:ascii="Times New Roman" w:hAnsi="Times New Roman" w:cs="Times New Roman"/>
          <w:noProof/>
          <w:sz w:val="24"/>
          <w:szCs w:val="24"/>
        </w:rPr>
        <w:t xml:space="preserve">Ainsi, </w:t>
      </w:r>
      <w:r w:rsidR="00381F9E">
        <w:rPr>
          <w:rFonts w:ascii="Times New Roman" w:hAnsi="Times New Roman" w:cs="Times New Roman"/>
          <w:noProof/>
          <w:sz w:val="24"/>
          <w:szCs w:val="24"/>
        </w:rPr>
        <w:t>le modèle met en lumière le rôle central de l’auto-détermination</w:t>
      </w:r>
      <w:r w:rsidR="00E41B1C">
        <w:rPr>
          <w:rFonts w:ascii="Times New Roman" w:hAnsi="Times New Roman" w:cs="Times New Roman"/>
          <w:noProof/>
          <w:sz w:val="24"/>
          <w:szCs w:val="24"/>
        </w:rPr>
        <w:t xml:space="preserve"> </w:t>
      </w:r>
      <w:r w:rsidR="00616769">
        <w:rPr>
          <w:rFonts w:ascii="Times New Roman" w:hAnsi="Times New Roman" w:cs="Times New Roman"/>
          <w:noProof/>
          <w:sz w:val="24"/>
          <w:szCs w:val="24"/>
        </w:rPr>
        <w:t>projetée dans</w:t>
      </w:r>
      <w:r w:rsidR="00E41B1C">
        <w:rPr>
          <w:rFonts w:ascii="Times New Roman" w:hAnsi="Times New Roman" w:cs="Times New Roman"/>
          <w:noProof/>
          <w:sz w:val="24"/>
          <w:szCs w:val="24"/>
        </w:rPr>
        <w:t xml:space="preserve"> l’usage</w:t>
      </w:r>
      <w:r w:rsidR="00616769">
        <w:rPr>
          <w:rFonts w:ascii="Times New Roman" w:hAnsi="Times New Roman" w:cs="Times New Roman"/>
          <w:noProof/>
          <w:sz w:val="24"/>
          <w:szCs w:val="24"/>
        </w:rPr>
        <w:t xml:space="preserve"> du produit</w:t>
      </w:r>
      <w:r w:rsidR="00381F9E">
        <w:rPr>
          <w:rFonts w:ascii="Times New Roman" w:hAnsi="Times New Roman" w:cs="Times New Roman"/>
          <w:noProof/>
          <w:sz w:val="24"/>
          <w:szCs w:val="24"/>
        </w:rPr>
        <w:t xml:space="preserve">, </w:t>
      </w:r>
      <w:r w:rsidR="003B4283">
        <w:rPr>
          <w:rFonts w:ascii="Times New Roman" w:hAnsi="Times New Roman" w:cs="Times New Roman"/>
          <w:noProof/>
          <w:sz w:val="24"/>
          <w:szCs w:val="24"/>
        </w:rPr>
        <w:t>distingue</w:t>
      </w:r>
      <w:r w:rsidR="00381F9E">
        <w:rPr>
          <w:rFonts w:ascii="Times New Roman" w:hAnsi="Times New Roman" w:cs="Times New Roman"/>
          <w:noProof/>
          <w:sz w:val="24"/>
          <w:szCs w:val="24"/>
        </w:rPr>
        <w:t xml:space="preserve"> les facteurs proximaux et </w:t>
      </w:r>
      <w:r w:rsidR="003B4283">
        <w:rPr>
          <w:rFonts w:ascii="Times New Roman" w:hAnsi="Times New Roman" w:cs="Times New Roman"/>
          <w:noProof/>
          <w:sz w:val="24"/>
          <w:szCs w:val="24"/>
        </w:rPr>
        <w:t xml:space="preserve">distaux, </w:t>
      </w:r>
      <w:r w:rsidR="00381F9E" w:rsidRPr="00381F9E">
        <w:rPr>
          <w:rFonts w:ascii="Times New Roman" w:hAnsi="Times New Roman" w:cs="Times New Roman"/>
          <w:noProof/>
          <w:sz w:val="24"/>
          <w:szCs w:val="24"/>
        </w:rPr>
        <w:t xml:space="preserve">et introduit la vulnérabilité </w:t>
      </w:r>
      <w:r w:rsidR="003B4283">
        <w:rPr>
          <w:rFonts w:ascii="Times New Roman" w:hAnsi="Times New Roman" w:cs="Times New Roman"/>
          <w:noProof/>
          <w:sz w:val="24"/>
          <w:szCs w:val="24"/>
        </w:rPr>
        <w:t>en matière de</w:t>
      </w:r>
      <w:r w:rsidR="00381F9E" w:rsidRPr="00381F9E">
        <w:rPr>
          <w:rFonts w:ascii="Times New Roman" w:hAnsi="Times New Roman" w:cs="Times New Roman"/>
          <w:noProof/>
          <w:sz w:val="24"/>
          <w:szCs w:val="24"/>
        </w:rPr>
        <w:t xml:space="preserve"> </w:t>
      </w:r>
      <w:r w:rsidR="003B4283">
        <w:rPr>
          <w:rFonts w:ascii="Times New Roman" w:hAnsi="Times New Roman" w:cs="Times New Roman"/>
          <w:noProof/>
          <w:sz w:val="24"/>
          <w:szCs w:val="24"/>
        </w:rPr>
        <w:t xml:space="preserve">divulgation </w:t>
      </w:r>
      <w:r w:rsidR="00381F9E" w:rsidRPr="00381F9E">
        <w:rPr>
          <w:rFonts w:ascii="Times New Roman" w:hAnsi="Times New Roman" w:cs="Times New Roman"/>
          <w:noProof/>
          <w:sz w:val="24"/>
          <w:szCs w:val="24"/>
        </w:rPr>
        <w:t xml:space="preserve">des données </w:t>
      </w:r>
      <w:r w:rsidR="003B4283">
        <w:rPr>
          <w:rFonts w:ascii="Times New Roman" w:hAnsi="Times New Roman" w:cs="Times New Roman"/>
          <w:noProof/>
          <w:sz w:val="24"/>
          <w:szCs w:val="24"/>
        </w:rPr>
        <w:t>comme facteur distal</w:t>
      </w:r>
      <w:r w:rsidR="00381F9E" w:rsidRPr="00381F9E">
        <w:rPr>
          <w:rFonts w:ascii="Times New Roman" w:hAnsi="Times New Roman" w:cs="Times New Roman"/>
          <w:noProof/>
          <w:sz w:val="24"/>
          <w:szCs w:val="24"/>
        </w:rPr>
        <w:t xml:space="preserve"> de dégradation d’empowerment</w:t>
      </w:r>
      <w:r w:rsidR="002441B0">
        <w:rPr>
          <w:rFonts w:ascii="Times New Roman" w:hAnsi="Times New Roman" w:cs="Times New Roman"/>
          <w:noProof/>
          <w:sz w:val="24"/>
          <w:szCs w:val="24"/>
        </w:rPr>
        <w:t xml:space="preserve">. </w:t>
      </w:r>
      <w:r w:rsidR="00F50F61">
        <w:rPr>
          <w:rFonts w:ascii="Times New Roman" w:hAnsi="Times New Roman" w:cs="Times New Roman"/>
          <w:noProof/>
          <w:sz w:val="24"/>
          <w:szCs w:val="24"/>
        </w:rPr>
        <w:t>De plus, e</w:t>
      </w:r>
      <w:r w:rsidR="00381F9E">
        <w:rPr>
          <w:rFonts w:ascii="Times New Roman" w:hAnsi="Times New Roman" w:cs="Times New Roman"/>
          <w:noProof/>
          <w:sz w:val="24"/>
          <w:szCs w:val="24"/>
        </w:rPr>
        <w:t xml:space="preserve">n soulignant le rôle central de l’auto-détermination qui </w:t>
      </w:r>
      <w:r w:rsidR="003B4283">
        <w:rPr>
          <w:rFonts w:ascii="Times New Roman" w:hAnsi="Times New Roman" w:cs="Times New Roman"/>
          <w:noProof/>
          <w:sz w:val="24"/>
          <w:szCs w:val="24"/>
        </w:rPr>
        <w:t>pilote les routes externe et interne</w:t>
      </w:r>
      <w:r w:rsidR="00381F9E" w:rsidRPr="00381F9E">
        <w:rPr>
          <w:rFonts w:ascii="Times New Roman" w:hAnsi="Times New Roman" w:cs="Times New Roman"/>
          <w:noProof/>
          <w:sz w:val="24"/>
          <w:szCs w:val="24"/>
        </w:rPr>
        <w:t xml:space="preserve"> de l’engagement du </w:t>
      </w:r>
      <w:r w:rsidR="00381F9E" w:rsidRPr="00841551">
        <w:rPr>
          <w:rFonts w:ascii="Times New Roman" w:hAnsi="Times New Roman" w:cs="Times New Roman"/>
          <w:noProof/>
          <w:sz w:val="24"/>
          <w:szCs w:val="24"/>
        </w:rPr>
        <w:t>consommateur, le modèle renouvelle l’approche du « </w:t>
      </w:r>
      <w:r w:rsidR="00381F9E" w:rsidRPr="00841551">
        <w:rPr>
          <w:rFonts w:ascii="Times New Roman" w:hAnsi="Times New Roman" w:cs="Times New Roman"/>
          <w:i/>
          <w:noProof/>
          <w:sz w:val="24"/>
          <w:szCs w:val="24"/>
        </w:rPr>
        <w:t>privacy calculus</w:t>
      </w:r>
      <w:r w:rsidR="00381F9E" w:rsidRPr="00841551">
        <w:rPr>
          <w:rFonts w:ascii="Times New Roman" w:hAnsi="Times New Roman" w:cs="Times New Roman"/>
          <w:noProof/>
          <w:sz w:val="24"/>
          <w:szCs w:val="24"/>
        </w:rPr>
        <w:t> »</w:t>
      </w:r>
      <w:r w:rsidR="003B4283">
        <w:rPr>
          <w:rFonts w:ascii="Times New Roman" w:hAnsi="Times New Roman" w:cs="Times New Roman"/>
          <w:noProof/>
          <w:sz w:val="24"/>
          <w:szCs w:val="24"/>
        </w:rPr>
        <w:t xml:space="preserve"> traditionnellement mobilisée</w:t>
      </w:r>
      <w:r w:rsidR="00381F9E" w:rsidRPr="00841551">
        <w:rPr>
          <w:rFonts w:ascii="Times New Roman" w:hAnsi="Times New Roman" w:cs="Times New Roman"/>
          <w:noProof/>
          <w:sz w:val="24"/>
          <w:szCs w:val="24"/>
        </w:rPr>
        <w:t xml:space="preserve"> </w:t>
      </w:r>
      <w:r w:rsidR="003B4283">
        <w:rPr>
          <w:rFonts w:ascii="Times New Roman" w:hAnsi="Times New Roman" w:cs="Times New Roman"/>
          <w:noProof/>
          <w:sz w:val="24"/>
          <w:szCs w:val="24"/>
        </w:rPr>
        <w:t>pour expliquer</w:t>
      </w:r>
      <w:r w:rsidR="00381F9E" w:rsidRPr="00841551">
        <w:rPr>
          <w:rFonts w:ascii="Times New Roman" w:hAnsi="Times New Roman" w:cs="Times New Roman"/>
          <w:noProof/>
          <w:sz w:val="24"/>
          <w:szCs w:val="24"/>
        </w:rPr>
        <w:t xml:space="preserve"> l’usage d’un objet collectant des données privées </w:t>
      </w:r>
      <w:r w:rsidR="009139D8" w:rsidRPr="00841551">
        <w:rPr>
          <w:rFonts w:ascii="Times New Roman" w:hAnsi="Times New Roman" w:cs="Times New Roman"/>
          <w:noProof/>
          <w:sz w:val="24"/>
          <w:szCs w:val="24"/>
        </w:rPr>
        <w:t>(Haye</w:t>
      </w:r>
      <w:r w:rsidR="00841551" w:rsidRPr="00841551">
        <w:rPr>
          <w:rFonts w:ascii="Times New Roman" w:hAnsi="Times New Roman" w:cs="Times New Roman"/>
          <w:noProof/>
          <w:sz w:val="24"/>
          <w:szCs w:val="24"/>
        </w:rPr>
        <w:t>s et al, 2021; Min &amp;</w:t>
      </w:r>
      <w:r w:rsidR="009139D8" w:rsidRPr="00841551">
        <w:rPr>
          <w:rFonts w:ascii="Times New Roman" w:hAnsi="Times New Roman" w:cs="Times New Roman"/>
          <w:noProof/>
          <w:sz w:val="24"/>
          <w:szCs w:val="24"/>
        </w:rPr>
        <w:t xml:space="preserve"> Kim, 2015). </w:t>
      </w:r>
    </w:p>
    <w:p w14:paraId="58771156" w14:textId="5B929F59" w:rsidR="00B66D2D" w:rsidRPr="0043682C" w:rsidRDefault="009139D8" w:rsidP="00097135">
      <w:pPr>
        <w:spacing w:after="0"/>
        <w:ind w:firstLine="708"/>
        <w:jc w:val="both"/>
        <w:rPr>
          <w:rFonts w:ascii="Times New Roman" w:hAnsi="Times New Roman" w:cs="Times New Roman"/>
          <w:b/>
          <w:noProof/>
          <w:color w:val="FF0000"/>
          <w:sz w:val="24"/>
          <w:szCs w:val="24"/>
        </w:rPr>
      </w:pPr>
      <w:r w:rsidRPr="00841551">
        <w:rPr>
          <w:rFonts w:ascii="Times New Roman" w:hAnsi="Times New Roman" w:cs="Times New Roman"/>
          <w:noProof/>
          <w:sz w:val="24"/>
          <w:szCs w:val="24"/>
        </w:rPr>
        <w:t xml:space="preserve">Pour les managers </w:t>
      </w:r>
      <w:r w:rsidR="0043682C">
        <w:rPr>
          <w:rFonts w:ascii="Times New Roman" w:hAnsi="Times New Roman" w:cs="Times New Roman"/>
          <w:noProof/>
          <w:sz w:val="24"/>
          <w:szCs w:val="24"/>
        </w:rPr>
        <w:t xml:space="preserve">qui envisagent d’introduire des </w:t>
      </w:r>
      <w:r w:rsidR="003B4283">
        <w:rPr>
          <w:rFonts w:ascii="Times New Roman" w:hAnsi="Times New Roman" w:cs="Times New Roman"/>
          <w:noProof/>
          <w:sz w:val="24"/>
          <w:szCs w:val="24"/>
        </w:rPr>
        <w:t xml:space="preserve">objets intelligents proposant du feedback, </w:t>
      </w:r>
      <w:r w:rsidR="00F50F61">
        <w:rPr>
          <w:rFonts w:ascii="Times New Roman" w:hAnsi="Times New Roman" w:cs="Times New Roman"/>
          <w:noProof/>
          <w:sz w:val="24"/>
          <w:szCs w:val="24"/>
        </w:rPr>
        <w:t>notre</w:t>
      </w:r>
      <w:r w:rsidRPr="0043682C">
        <w:rPr>
          <w:rFonts w:ascii="Times New Roman" w:hAnsi="Times New Roman" w:cs="Times New Roman"/>
          <w:noProof/>
          <w:sz w:val="24"/>
          <w:szCs w:val="24"/>
        </w:rPr>
        <w:t xml:space="preserve"> modèle explic</w:t>
      </w:r>
      <w:r w:rsidRPr="00A64542">
        <w:rPr>
          <w:rFonts w:ascii="Times New Roman" w:hAnsi="Times New Roman" w:cs="Times New Roman"/>
          <w:noProof/>
          <w:sz w:val="24"/>
          <w:szCs w:val="24"/>
        </w:rPr>
        <w:t xml:space="preserve">atif </w:t>
      </w:r>
      <w:r w:rsidR="0043682C" w:rsidRPr="00A64542">
        <w:rPr>
          <w:rFonts w:ascii="Times New Roman" w:hAnsi="Times New Roman" w:cs="Times New Roman"/>
          <w:noProof/>
          <w:sz w:val="24"/>
          <w:szCs w:val="24"/>
        </w:rPr>
        <w:t>invite à</w:t>
      </w:r>
      <w:r w:rsidRPr="00A64542">
        <w:rPr>
          <w:rFonts w:ascii="Times New Roman" w:hAnsi="Times New Roman" w:cs="Times New Roman"/>
          <w:noProof/>
          <w:sz w:val="24"/>
          <w:szCs w:val="24"/>
        </w:rPr>
        <w:t xml:space="preserve"> considérer </w:t>
      </w:r>
      <w:r w:rsidR="0043682C" w:rsidRPr="00A64542">
        <w:rPr>
          <w:rFonts w:ascii="Times New Roman" w:hAnsi="Times New Roman" w:cs="Times New Roman"/>
          <w:noProof/>
          <w:sz w:val="24"/>
          <w:szCs w:val="24"/>
        </w:rPr>
        <w:t>l’auto-détermination</w:t>
      </w:r>
      <w:r w:rsidR="00195DD0" w:rsidRPr="00A64542">
        <w:rPr>
          <w:rFonts w:ascii="Times New Roman" w:hAnsi="Times New Roman" w:cs="Times New Roman"/>
          <w:noProof/>
          <w:sz w:val="24"/>
          <w:szCs w:val="24"/>
        </w:rPr>
        <w:t>,</w:t>
      </w:r>
      <w:r w:rsidR="0043682C" w:rsidRPr="00A64542">
        <w:rPr>
          <w:rFonts w:ascii="Times New Roman" w:hAnsi="Times New Roman" w:cs="Times New Roman"/>
          <w:noProof/>
          <w:sz w:val="24"/>
          <w:szCs w:val="24"/>
        </w:rPr>
        <w:t xml:space="preserve"> </w:t>
      </w:r>
      <w:r w:rsidR="00195DD0" w:rsidRPr="00A64542">
        <w:rPr>
          <w:rFonts w:ascii="Times New Roman" w:hAnsi="Times New Roman" w:cs="Times New Roman"/>
          <w:noProof/>
          <w:sz w:val="24"/>
          <w:szCs w:val="24"/>
        </w:rPr>
        <w:t>en phase de conception et test du dispositif</w:t>
      </w:r>
      <w:r w:rsidRPr="00A64542">
        <w:rPr>
          <w:rFonts w:ascii="Times New Roman" w:hAnsi="Times New Roman" w:cs="Times New Roman"/>
          <w:noProof/>
          <w:sz w:val="24"/>
          <w:szCs w:val="24"/>
        </w:rPr>
        <w:t xml:space="preserve">. </w:t>
      </w:r>
      <w:r w:rsidR="00E41B1C" w:rsidRPr="00A64542">
        <w:rPr>
          <w:rFonts w:ascii="Times New Roman" w:hAnsi="Times New Roman" w:cs="Times New Roman"/>
          <w:noProof/>
          <w:sz w:val="24"/>
          <w:szCs w:val="24"/>
        </w:rPr>
        <w:t xml:space="preserve">Dans les campagnes de communication, les </w:t>
      </w:r>
      <w:r w:rsidR="00372B79" w:rsidRPr="00A64542">
        <w:rPr>
          <w:rFonts w:ascii="Times New Roman" w:hAnsi="Times New Roman" w:cs="Times New Roman"/>
          <w:noProof/>
          <w:sz w:val="24"/>
          <w:szCs w:val="24"/>
        </w:rPr>
        <w:t xml:space="preserve">marques </w:t>
      </w:r>
      <w:r w:rsidR="00E41B1C" w:rsidRPr="00A64542">
        <w:rPr>
          <w:rFonts w:ascii="Times New Roman" w:hAnsi="Times New Roman" w:cs="Times New Roman"/>
          <w:noProof/>
          <w:sz w:val="24"/>
          <w:szCs w:val="24"/>
        </w:rPr>
        <w:t xml:space="preserve">devraient </w:t>
      </w:r>
      <w:r w:rsidR="00F50F61" w:rsidRPr="00A64542">
        <w:rPr>
          <w:rFonts w:ascii="Times New Roman" w:hAnsi="Times New Roman" w:cs="Times New Roman"/>
          <w:noProof/>
          <w:sz w:val="24"/>
          <w:szCs w:val="24"/>
        </w:rPr>
        <w:t>également</w:t>
      </w:r>
      <w:r w:rsidR="00E41B1C" w:rsidRPr="00A64542">
        <w:rPr>
          <w:rFonts w:ascii="Times New Roman" w:hAnsi="Times New Roman" w:cs="Times New Roman"/>
          <w:noProof/>
          <w:sz w:val="24"/>
          <w:szCs w:val="24"/>
        </w:rPr>
        <w:t xml:space="preserve"> </w:t>
      </w:r>
      <w:r w:rsidR="00372B79" w:rsidRPr="00A64542">
        <w:rPr>
          <w:rFonts w:ascii="Times New Roman" w:hAnsi="Times New Roman" w:cs="Times New Roman"/>
          <w:noProof/>
          <w:sz w:val="24"/>
          <w:szCs w:val="24"/>
        </w:rPr>
        <w:t>mettre en avant le</w:t>
      </w:r>
      <w:r w:rsidR="00E41B1C" w:rsidRPr="00A64542">
        <w:rPr>
          <w:rFonts w:ascii="Times New Roman" w:hAnsi="Times New Roman" w:cs="Times New Roman"/>
          <w:noProof/>
          <w:sz w:val="24"/>
          <w:szCs w:val="24"/>
        </w:rPr>
        <w:t xml:space="preserve">s objectifs qui peuvent être atteints </w:t>
      </w:r>
      <w:r w:rsidR="002813E2" w:rsidRPr="00A64542">
        <w:rPr>
          <w:rFonts w:ascii="Times New Roman" w:hAnsi="Times New Roman" w:cs="Times New Roman"/>
          <w:noProof/>
          <w:sz w:val="24"/>
          <w:szCs w:val="24"/>
        </w:rPr>
        <w:t xml:space="preserve">en utilisant ces objets </w:t>
      </w:r>
      <w:r w:rsidR="009402EE" w:rsidRPr="00A64542">
        <w:rPr>
          <w:rFonts w:ascii="Times New Roman" w:hAnsi="Times New Roman" w:cs="Times New Roman"/>
          <w:noProof/>
          <w:sz w:val="24"/>
          <w:szCs w:val="24"/>
        </w:rPr>
        <w:t xml:space="preserve">intelligents </w:t>
      </w:r>
      <w:r w:rsidR="00E41B1C" w:rsidRPr="00A64542">
        <w:rPr>
          <w:rFonts w:ascii="Times New Roman" w:hAnsi="Times New Roman" w:cs="Times New Roman"/>
          <w:noProof/>
          <w:sz w:val="24"/>
          <w:szCs w:val="24"/>
        </w:rPr>
        <w:t xml:space="preserve">et </w:t>
      </w:r>
      <w:r w:rsidR="00A64542" w:rsidRPr="00A64542">
        <w:rPr>
          <w:rFonts w:ascii="Times New Roman" w:hAnsi="Times New Roman" w:cs="Times New Roman"/>
          <w:noProof/>
          <w:sz w:val="24"/>
          <w:szCs w:val="24"/>
        </w:rPr>
        <w:t>les diverses manières dont les clients peuvent avoir un impact sur ceux-ci grâce à des dispositifs de feedback favorisant la personnalisation et la simulation.</w:t>
      </w:r>
    </w:p>
    <w:p w14:paraId="1B01CA80" w14:textId="5F4DEE19" w:rsidR="00F47AF1" w:rsidRPr="00B66D2D" w:rsidRDefault="00381F9E" w:rsidP="00097135">
      <w:pPr>
        <w:spacing w:after="240"/>
        <w:ind w:firstLine="708"/>
        <w:jc w:val="both"/>
        <w:rPr>
          <w:rFonts w:ascii="Times New Roman" w:hAnsi="Times New Roman" w:cs="Times New Roman"/>
          <w:b/>
          <w:noProof/>
          <w:color w:val="FF0000"/>
          <w:sz w:val="24"/>
          <w:szCs w:val="24"/>
        </w:rPr>
      </w:pPr>
      <w:r>
        <w:rPr>
          <w:rFonts w:ascii="Times New Roman" w:hAnsi="Times New Roman" w:cs="Times New Roman"/>
          <w:noProof/>
          <w:color w:val="000000" w:themeColor="text1"/>
          <w:sz w:val="24"/>
          <w:szCs w:val="24"/>
        </w:rPr>
        <w:t xml:space="preserve">A ce stade, le modèle proposé </w:t>
      </w:r>
      <w:r w:rsidR="00DB2878">
        <w:rPr>
          <w:rFonts w:ascii="Times New Roman" w:hAnsi="Times New Roman" w:cs="Times New Roman"/>
          <w:noProof/>
          <w:color w:val="000000" w:themeColor="text1"/>
          <w:sz w:val="24"/>
          <w:szCs w:val="24"/>
        </w:rPr>
        <w:t>fait l’objet d</w:t>
      </w:r>
      <w:r w:rsidR="008E4E21">
        <w:rPr>
          <w:rFonts w:ascii="Times New Roman" w:hAnsi="Times New Roman" w:cs="Times New Roman"/>
          <w:noProof/>
          <w:color w:val="000000" w:themeColor="text1"/>
          <w:sz w:val="24"/>
          <w:szCs w:val="24"/>
        </w:rPr>
        <w:t>’</w:t>
      </w:r>
      <w:r w:rsidR="00DB2878">
        <w:rPr>
          <w:rFonts w:ascii="Times New Roman" w:hAnsi="Times New Roman" w:cs="Times New Roman"/>
          <w:noProof/>
          <w:color w:val="000000" w:themeColor="text1"/>
          <w:sz w:val="24"/>
          <w:szCs w:val="24"/>
        </w:rPr>
        <w:t>enquêtes quantitatives en vue d’être estimé</w:t>
      </w:r>
      <w:r w:rsidR="008E4E21">
        <w:rPr>
          <w:rFonts w:ascii="Times New Roman" w:hAnsi="Times New Roman" w:cs="Times New Roman"/>
          <w:noProof/>
          <w:color w:val="000000" w:themeColor="text1"/>
          <w:sz w:val="24"/>
          <w:szCs w:val="24"/>
        </w:rPr>
        <w:t xml:space="preserve"> dans divers contextes de tracking des données de consommation (assurance automobile connectée, compteur énergétique, …). </w:t>
      </w:r>
    </w:p>
    <w:p w14:paraId="3A795B42" w14:textId="328D9D29" w:rsidR="004E792F" w:rsidRPr="004B15F9" w:rsidRDefault="004E792F" w:rsidP="004E792F">
      <w:pPr>
        <w:spacing w:before="240" w:after="240"/>
        <w:rPr>
          <w:rFonts w:ascii="Times New Roman" w:hAnsi="Times New Roman" w:cs="Times New Roman"/>
          <w:b/>
          <w:sz w:val="24"/>
          <w:szCs w:val="24"/>
          <w:lang w:val="en-US"/>
        </w:rPr>
      </w:pPr>
      <w:proofErr w:type="spellStart"/>
      <w:r w:rsidRPr="004B15F9">
        <w:rPr>
          <w:rFonts w:ascii="Times New Roman" w:hAnsi="Times New Roman" w:cs="Times New Roman"/>
          <w:b/>
          <w:sz w:val="24"/>
          <w:szCs w:val="24"/>
          <w:lang w:val="en-US"/>
        </w:rPr>
        <w:t>Références</w:t>
      </w:r>
      <w:proofErr w:type="spellEnd"/>
      <w:r w:rsidRPr="004B15F9">
        <w:rPr>
          <w:rFonts w:ascii="Times New Roman" w:hAnsi="Times New Roman" w:cs="Times New Roman"/>
          <w:b/>
          <w:sz w:val="24"/>
          <w:szCs w:val="24"/>
          <w:lang w:val="en-US"/>
        </w:rPr>
        <w:t xml:space="preserve"> </w:t>
      </w:r>
    </w:p>
    <w:p w14:paraId="4672C195" w14:textId="145D175C" w:rsidR="00AB3E4B" w:rsidRPr="004B15F9" w:rsidRDefault="00AB3E4B"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lastRenderedPageBreak/>
        <w:t xml:space="preserve">Acquisti A, John LK, Loewenstein G (2012) The impact of relative standards on the propensity to disclose. </w:t>
      </w:r>
      <w:r w:rsidRPr="004B15F9">
        <w:rPr>
          <w:rFonts w:ascii="Times New Roman" w:eastAsia="Times New Roman" w:hAnsi="Times New Roman" w:cs="Times New Roman"/>
          <w:i/>
          <w:noProof/>
          <w:sz w:val="24"/>
          <w:szCs w:val="24"/>
          <w:lang w:val="en-US" w:eastAsia="fr-FR"/>
        </w:rPr>
        <w:t>Journal of Marketing Research</w:t>
      </w:r>
      <w:r w:rsidRPr="004B15F9">
        <w:rPr>
          <w:rFonts w:ascii="Times New Roman" w:eastAsia="Times New Roman" w:hAnsi="Times New Roman" w:cs="Times New Roman"/>
          <w:noProof/>
          <w:sz w:val="24"/>
          <w:szCs w:val="24"/>
          <w:lang w:val="en-US" w:eastAsia="fr-FR"/>
        </w:rPr>
        <w:t xml:space="preserve"> 49, 160–174. </w:t>
      </w:r>
    </w:p>
    <w:p w14:paraId="3B79523D" w14:textId="34E306C4" w:rsidR="00AB3E4B" w:rsidRPr="007D0F3D" w:rsidRDefault="00AB3E4B"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 xml:space="preserve">Ajana (2018) </w:t>
      </w:r>
      <w:r w:rsidRPr="004B15F9">
        <w:rPr>
          <w:rFonts w:ascii="Times New Roman" w:eastAsia="Times New Roman" w:hAnsi="Times New Roman" w:cs="Times New Roman"/>
          <w:i/>
          <w:noProof/>
          <w:sz w:val="24"/>
          <w:szCs w:val="24"/>
          <w:lang w:val="en-US" w:eastAsia="fr-FR"/>
        </w:rPr>
        <w:t>Metric culture: Ontologies of self-tracking practices</w:t>
      </w:r>
      <w:r w:rsidR="007D0F3D">
        <w:rPr>
          <w:rFonts w:ascii="Times New Roman" w:eastAsia="Times New Roman" w:hAnsi="Times New Roman" w:cs="Times New Roman"/>
          <w:noProof/>
          <w:sz w:val="24"/>
          <w:szCs w:val="24"/>
          <w:lang w:val="en-US" w:eastAsia="fr-FR"/>
        </w:rPr>
        <w:t xml:space="preserve">, </w:t>
      </w:r>
      <w:r w:rsidR="007D0F3D" w:rsidRPr="007D0F3D">
        <w:rPr>
          <w:rFonts w:ascii="Times New Roman" w:eastAsia="Times New Roman" w:hAnsi="Times New Roman" w:cs="Times New Roman"/>
          <w:noProof/>
          <w:sz w:val="24"/>
          <w:szCs w:val="24"/>
          <w:lang w:val="en-US" w:eastAsia="fr-FR"/>
        </w:rPr>
        <w:t>Emerald Group Publishing.</w:t>
      </w:r>
    </w:p>
    <w:p w14:paraId="3854B139" w14:textId="28A3A22E" w:rsidR="00AB3E4B" w:rsidRPr="004B15F9" w:rsidRDefault="00AB3E4B"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 xml:space="preserve">Anseel F, Beatty AS, Shen W, Lievens F, Sackett PR (2015) How are we doing after 30 years? A meta-analytic review of the antecedents and outcomes of feedback-seeking behavior. </w:t>
      </w:r>
      <w:r w:rsidRPr="004B15F9">
        <w:rPr>
          <w:rFonts w:ascii="Times New Roman" w:eastAsia="Times New Roman" w:hAnsi="Times New Roman" w:cs="Times New Roman"/>
          <w:i/>
          <w:noProof/>
          <w:sz w:val="24"/>
          <w:szCs w:val="24"/>
          <w:lang w:val="en-US" w:eastAsia="fr-FR"/>
        </w:rPr>
        <w:t>Journal of Management</w:t>
      </w:r>
      <w:r w:rsidRPr="004B15F9">
        <w:rPr>
          <w:rFonts w:ascii="Times New Roman" w:eastAsia="Times New Roman" w:hAnsi="Times New Roman" w:cs="Times New Roman"/>
          <w:noProof/>
          <w:sz w:val="24"/>
          <w:szCs w:val="24"/>
          <w:lang w:val="en-US" w:eastAsia="fr-FR"/>
        </w:rPr>
        <w:t xml:space="preserve"> 41, 318–348. </w:t>
      </w:r>
    </w:p>
    <w:p w14:paraId="241FA0FD" w14:textId="15334014" w:rsidR="00AB3E4B" w:rsidRPr="004B15F9" w:rsidRDefault="00E22893"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Baker S, Gentry J, Rittenburg T</w:t>
      </w:r>
      <w:r w:rsidR="00B67964" w:rsidRPr="004B15F9">
        <w:rPr>
          <w:rFonts w:ascii="Times New Roman" w:eastAsia="Times New Roman" w:hAnsi="Times New Roman" w:cs="Times New Roman"/>
          <w:noProof/>
          <w:sz w:val="24"/>
          <w:szCs w:val="24"/>
          <w:lang w:val="en-US" w:eastAsia="fr-FR"/>
        </w:rPr>
        <w:t xml:space="preserve"> (2005) Building understanding of the domain of consumer v</w:t>
      </w:r>
      <w:r w:rsidR="00AB3E4B" w:rsidRPr="004B15F9">
        <w:rPr>
          <w:rFonts w:ascii="Times New Roman" w:eastAsia="Times New Roman" w:hAnsi="Times New Roman" w:cs="Times New Roman"/>
          <w:noProof/>
          <w:sz w:val="24"/>
          <w:szCs w:val="24"/>
          <w:lang w:val="en-US" w:eastAsia="fr-FR"/>
        </w:rPr>
        <w:t xml:space="preserve">ulnerability. </w:t>
      </w:r>
      <w:r w:rsidR="00AB3E4B" w:rsidRPr="004B15F9">
        <w:rPr>
          <w:rFonts w:ascii="Times New Roman" w:eastAsia="Times New Roman" w:hAnsi="Times New Roman" w:cs="Times New Roman"/>
          <w:i/>
          <w:noProof/>
          <w:sz w:val="24"/>
          <w:szCs w:val="24"/>
          <w:lang w:val="en-US" w:eastAsia="fr-FR"/>
        </w:rPr>
        <w:t>Journal of Macromarketing</w:t>
      </w:r>
      <w:r w:rsidR="00AB3E4B" w:rsidRPr="004B15F9">
        <w:rPr>
          <w:rFonts w:ascii="Times New Roman" w:eastAsia="Times New Roman" w:hAnsi="Times New Roman" w:cs="Times New Roman"/>
          <w:noProof/>
          <w:sz w:val="24"/>
          <w:szCs w:val="24"/>
          <w:lang w:val="en-US" w:eastAsia="fr-FR"/>
        </w:rPr>
        <w:t xml:space="preserve"> 25, 128–139. </w:t>
      </w:r>
    </w:p>
    <w:p w14:paraId="6C6FD61C" w14:textId="216B4420" w:rsidR="00AB3E4B" w:rsidRPr="004B15F9" w:rsidRDefault="00B67964"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Bandura A (1989) Human agency in social cognitive t</w:t>
      </w:r>
      <w:r w:rsidR="00AB3E4B" w:rsidRPr="004B15F9">
        <w:rPr>
          <w:rFonts w:ascii="Times New Roman" w:eastAsia="Times New Roman" w:hAnsi="Times New Roman" w:cs="Times New Roman"/>
          <w:noProof/>
          <w:sz w:val="24"/>
          <w:szCs w:val="24"/>
          <w:lang w:val="en-US" w:eastAsia="fr-FR"/>
        </w:rPr>
        <w:t xml:space="preserve">heory. </w:t>
      </w:r>
      <w:r w:rsidR="00AB3E4B" w:rsidRPr="004B15F9">
        <w:rPr>
          <w:rFonts w:ascii="Times New Roman" w:eastAsia="Times New Roman" w:hAnsi="Times New Roman" w:cs="Times New Roman"/>
          <w:i/>
          <w:noProof/>
          <w:sz w:val="24"/>
          <w:szCs w:val="24"/>
          <w:lang w:val="en-US" w:eastAsia="fr-FR"/>
        </w:rPr>
        <w:t>American Psychologist</w:t>
      </w:r>
      <w:r w:rsidR="00AB3E4B" w:rsidRPr="004B15F9">
        <w:rPr>
          <w:rFonts w:ascii="Times New Roman" w:eastAsia="Times New Roman" w:hAnsi="Times New Roman" w:cs="Times New Roman"/>
          <w:noProof/>
          <w:sz w:val="24"/>
          <w:szCs w:val="24"/>
          <w:lang w:val="en-US" w:eastAsia="fr-FR"/>
        </w:rPr>
        <w:t xml:space="preserve"> 10.</w:t>
      </w:r>
    </w:p>
    <w:p w14:paraId="1975E5F6" w14:textId="6BD095DC" w:rsidR="00AB3E4B" w:rsidRPr="004B15F9" w:rsidRDefault="00B67964"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Bowman D, Heilman C, Seetharaman P (</w:t>
      </w:r>
      <w:r w:rsidR="00AB3E4B" w:rsidRPr="004B15F9">
        <w:rPr>
          <w:rFonts w:ascii="Times New Roman" w:eastAsia="Times New Roman" w:hAnsi="Times New Roman" w:cs="Times New Roman"/>
          <w:noProof/>
          <w:sz w:val="24"/>
          <w:szCs w:val="24"/>
          <w:lang w:val="en-US" w:eastAsia="fr-FR"/>
        </w:rPr>
        <w:t>2004</w:t>
      </w:r>
      <w:r w:rsidRPr="004B15F9">
        <w:rPr>
          <w:rFonts w:ascii="Times New Roman" w:eastAsia="Times New Roman" w:hAnsi="Times New Roman" w:cs="Times New Roman"/>
          <w:noProof/>
          <w:sz w:val="24"/>
          <w:szCs w:val="24"/>
          <w:lang w:val="en-US" w:eastAsia="fr-FR"/>
        </w:rPr>
        <w:t>) Determinants of product use compliance b</w:t>
      </w:r>
      <w:r w:rsidR="00AB3E4B" w:rsidRPr="004B15F9">
        <w:rPr>
          <w:rFonts w:ascii="Times New Roman" w:eastAsia="Times New Roman" w:hAnsi="Times New Roman" w:cs="Times New Roman"/>
          <w:noProof/>
          <w:sz w:val="24"/>
          <w:szCs w:val="24"/>
          <w:lang w:val="en-US" w:eastAsia="fr-FR"/>
        </w:rPr>
        <w:t xml:space="preserve">ehavior. </w:t>
      </w:r>
      <w:r w:rsidR="00AB3E4B" w:rsidRPr="004B15F9">
        <w:rPr>
          <w:rFonts w:ascii="Times New Roman" w:eastAsia="Times New Roman" w:hAnsi="Times New Roman" w:cs="Times New Roman"/>
          <w:i/>
          <w:noProof/>
          <w:sz w:val="24"/>
          <w:szCs w:val="24"/>
          <w:lang w:val="en-US" w:eastAsia="fr-FR"/>
        </w:rPr>
        <w:t>Journal of Marketing Research</w:t>
      </w:r>
      <w:r w:rsidR="00AB3E4B" w:rsidRPr="004B15F9">
        <w:rPr>
          <w:rFonts w:ascii="Times New Roman" w:eastAsia="Times New Roman" w:hAnsi="Times New Roman" w:cs="Times New Roman"/>
          <w:noProof/>
          <w:sz w:val="24"/>
          <w:szCs w:val="24"/>
          <w:lang w:val="en-US" w:eastAsia="fr-FR"/>
        </w:rPr>
        <w:t xml:space="preserve"> 41. </w:t>
      </w:r>
    </w:p>
    <w:p w14:paraId="5B03D686" w14:textId="2C5C0070" w:rsidR="00AB3E4B" w:rsidRPr="004B15F9" w:rsidRDefault="00B67964"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Brehm J (1989) Psychological reactance: Theory and a</w:t>
      </w:r>
      <w:r w:rsidR="00AB3E4B" w:rsidRPr="004B15F9">
        <w:rPr>
          <w:rFonts w:ascii="Times New Roman" w:eastAsia="Times New Roman" w:hAnsi="Times New Roman" w:cs="Times New Roman"/>
          <w:noProof/>
          <w:sz w:val="24"/>
          <w:szCs w:val="24"/>
          <w:lang w:val="en-US" w:eastAsia="fr-FR"/>
        </w:rPr>
        <w:t xml:space="preserve">pplications. </w:t>
      </w:r>
    </w:p>
    <w:p w14:paraId="3D49A972" w14:textId="013DA18B" w:rsidR="00AB3E4B" w:rsidRDefault="00B67964"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Brohman K, Addas S, Dixon J, Pinsonneault A (</w:t>
      </w:r>
      <w:r w:rsidR="00AB3E4B" w:rsidRPr="004B15F9">
        <w:rPr>
          <w:rFonts w:ascii="Times New Roman" w:eastAsia="Times New Roman" w:hAnsi="Times New Roman" w:cs="Times New Roman"/>
          <w:noProof/>
          <w:sz w:val="24"/>
          <w:szCs w:val="24"/>
          <w:lang w:val="en-US" w:eastAsia="fr-FR"/>
        </w:rPr>
        <w:t>2020</w:t>
      </w:r>
      <w:r w:rsidRPr="004B15F9">
        <w:rPr>
          <w:rFonts w:ascii="Times New Roman" w:eastAsia="Times New Roman" w:hAnsi="Times New Roman" w:cs="Times New Roman"/>
          <w:noProof/>
          <w:sz w:val="24"/>
          <w:szCs w:val="24"/>
          <w:lang w:val="en-US" w:eastAsia="fr-FR"/>
        </w:rPr>
        <w:t>) Cascading feedback: A longitudinal s</w:t>
      </w:r>
      <w:r w:rsidR="00AB3E4B" w:rsidRPr="004B15F9">
        <w:rPr>
          <w:rFonts w:ascii="Times New Roman" w:eastAsia="Times New Roman" w:hAnsi="Times New Roman" w:cs="Times New Roman"/>
          <w:noProof/>
          <w:sz w:val="24"/>
          <w:szCs w:val="24"/>
          <w:lang w:val="en-US" w:eastAsia="fr-FR"/>
        </w:rPr>
        <w:t>tudy of a</w:t>
      </w:r>
      <w:r w:rsidRPr="004B15F9">
        <w:rPr>
          <w:rFonts w:ascii="Times New Roman" w:eastAsia="Times New Roman" w:hAnsi="Times New Roman" w:cs="Times New Roman"/>
          <w:noProof/>
          <w:sz w:val="24"/>
          <w:szCs w:val="24"/>
          <w:lang w:val="en-US" w:eastAsia="fr-FR"/>
        </w:rPr>
        <w:t xml:space="preserve"> feedback ecosystem for telemonitoring patients with chronic d</w:t>
      </w:r>
      <w:r w:rsidR="00AB3E4B" w:rsidRPr="004B15F9">
        <w:rPr>
          <w:rFonts w:ascii="Times New Roman" w:eastAsia="Times New Roman" w:hAnsi="Times New Roman" w:cs="Times New Roman"/>
          <w:noProof/>
          <w:sz w:val="24"/>
          <w:szCs w:val="24"/>
          <w:lang w:val="en-US" w:eastAsia="fr-FR"/>
        </w:rPr>
        <w:t xml:space="preserve">isease. </w:t>
      </w:r>
      <w:r w:rsidR="00AB3E4B" w:rsidRPr="004B15F9">
        <w:rPr>
          <w:rFonts w:ascii="Times New Roman" w:eastAsia="Times New Roman" w:hAnsi="Times New Roman" w:cs="Times New Roman"/>
          <w:i/>
          <w:noProof/>
          <w:sz w:val="24"/>
          <w:szCs w:val="24"/>
          <w:lang w:val="en-US" w:eastAsia="fr-FR"/>
        </w:rPr>
        <w:t xml:space="preserve">MIS Quarterly </w:t>
      </w:r>
      <w:r w:rsidR="00AB3E4B" w:rsidRPr="004B15F9">
        <w:rPr>
          <w:rFonts w:ascii="Times New Roman" w:eastAsia="Times New Roman" w:hAnsi="Times New Roman" w:cs="Times New Roman"/>
          <w:noProof/>
          <w:sz w:val="24"/>
          <w:szCs w:val="24"/>
          <w:lang w:val="en-US" w:eastAsia="fr-FR"/>
        </w:rPr>
        <w:t xml:space="preserve">44, 421–450. </w:t>
      </w:r>
    </w:p>
    <w:p w14:paraId="346B0280" w14:textId="7A12FC7A" w:rsidR="001D60B0" w:rsidRPr="004B15F9" w:rsidRDefault="001D60B0" w:rsidP="00F62CAE">
      <w:pPr>
        <w:spacing w:after="0"/>
        <w:ind w:left="480" w:hanging="480"/>
        <w:jc w:val="both"/>
        <w:rPr>
          <w:rFonts w:ascii="Times New Roman" w:eastAsia="Times New Roman" w:hAnsi="Times New Roman" w:cs="Times New Roman"/>
          <w:noProof/>
          <w:sz w:val="24"/>
          <w:szCs w:val="24"/>
          <w:lang w:val="en-US" w:eastAsia="fr-FR"/>
        </w:rPr>
      </w:pPr>
      <w:r w:rsidRPr="001D60B0">
        <w:rPr>
          <w:rFonts w:ascii="Times New Roman" w:eastAsia="Times New Roman" w:hAnsi="Times New Roman" w:cs="Times New Roman"/>
          <w:noProof/>
          <w:sz w:val="24"/>
          <w:szCs w:val="24"/>
          <w:lang w:val="en-US" w:eastAsia="fr-FR"/>
        </w:rPr>
        <w:t>Castan</w:t>
      </w:r>
      <w:r>
        <w:rPr>
          <w:rFonts w:ascii="Times New Roman" w:eastAsia="Times New Roman" w:hAnsi="Times New Roman" w:cs="Times New Roman"/>
          <w:noProof/>
          <w:sz w:val="24"/>
          <w:szCs w:val="24"/>
          <w:lang w:val="en-US" w:eastAsia="fr-FR"/>
        </w:rPr>
        <w:t>eda A.J. et Montoro F.J. (2007)</w:t>
      </w:r>
      <w:r w:rsidRPr="001D60B0">
        <w:rPr>
          <w:rFonts w:ascii="Times New Roman" w:eastAsia="Times New Roman" w:hAnsi="Times New Roman" w:cs="Times New Roman"/>
          <w:noProof/>
          <w:sz w:val="24"/>
          <w:szCs w:val="24"/>
          <w:lang w:val="en-US" w:eastAsia="fr-FR"/>
        </w:rPr>
        <w:t xml:space="preserve"> The effect of Internet general privacy concern on customer behaviour, </w:t>
      </w:r>
      <w:r w:rsidRPr="001D60B0">
        <w:rPr>
          <w:rFonts w:ascii="Times New Roman" w:eastAsia="Times New Roman" w:hAnsi="Times New Roman" w:cs="Times New Roman"/>
          <w:i/>
          <w:noProof/>
          <w:sz w:val="24"/>
          <w:szCs w:val="24"/>
          <w:lang w:val="en-US" w:eastAsia="fr-FR"/>
        </w:rPr>
        <w:t>Electronic Commerce Research</w:t>
      </w:r>
      <w:r w:rsidRPr="001D60B0">
        <w:rPr>
          <w:rFonts w:ascii="Times New Roman" w:eastAsia="Times New Roman" w:hAnsi="Times New Roman" w:cs="Times New Roman"/>
          <w:noProof/>
          <w:sz w:val="24"/>
          <w:szCs w:val="24"/>
          <w:lang w:val="en-US" w:eastAsia="fr-FR"/>
        </w:rPr>
        <w:t>, 7, 117-141.</w:t>
      </w:r>
    </w:p>
    <w:p w14:paraId="7FFF3CC7" w14:textId="4AF354E6" w:rsidR="00AB3E4B" w:rsidRPr="004B15F9" w:rsidRDefault="00870D06"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 xml:space="preserve">Dillard </w:t>
      </w:r>
      <w:r w:rsidR="00AB3E4B" w:rsidRPr="004B15F9">
        <w:rPr>
          <w:rFonts w:ascii="Times New Roman" w:eastAsia="Times New Roman" w:hAnsi="Times New Roman" w:cs="Times New Roman"/>
          <w:noProof/>
          <w:sz w:val="24"/>
          <w:szCs w:val="24"/>
          <w:lang w:val="en-US" w:eastAsia="fr-FR"/>
        </w:rPr>
        <w:t>J</w:t>
      </w:r>
      <w:r w:rsidRPr="004B15F9">
        <w:rPr>
          <w:rFonts w:ascii="Times New Roman" w:eastAsia="Times New Roman" w:hAnsi="Times New Roman" w:cs="Times New Roman"/>
          <w:noProof/>
          <w:sz w:val="24"/>
          <w:szCs w:val="24"/>
          <w:lang w:val="en-US" w:eastAsia="fr-FR"/>
        </w:rPr>
        <w:t>P, Shen L (</w:t>
      </w:r>
      <w:r w:rsidR="00AB3E4B" w:rsidRPr="004B15F9">
        <w:rPr>
          <w:rFonts w:ascii="Times New Roman" w:eastAsia="Times New Roman" w:hAnsi="Times New Roman" w:cs="Times New Roman"/>
          <w:noProof/>
          <w:sz w:val="24"/>
          <w:szCs w:val="24"/>
          <w:lang w:val="en-US" w:eastAsia="fr-FR"/>
        </w:rPr>
        <w:t>2005</w:t>
      </w:r>
      <w:r w:rsidRPr="004B15F9">
        <w:rPr>
          <w:rFonts w:ascii="Times New Roman" w:eastAsia="Times New Roman" w:hAnsi="Times New Roman" w:cs="Times New Roman"/>
          <w:noProof/>
          <w:sz w:val="24"/>
          <w:szCs w:val="24"/>
          <w:lang w:val="en-US" w:eastAsia="fr-FR"/>
        </w:rPr>
        <w:t>) On the nature of reactance and its role in persuasive health c</w:t>
      </w:r>
      <w:r w:rsidR="00AB3E4B" w:rsidRPr="004B15F9">
        <w:rPr>
          <w:rFonts w:ascii="Times New Roman" w:eastAsia="Times New Roman" w:hAnsi="Times New Roman" w:cs="Times New Roman"/>
          <w:noProof/>
          <w:sz w:val="24"/>
          <w:szCs w:val="24"/>
          <w:lang w:val="en-US" w:eastAsia="fr-FR"/>
        </w:rPr>
        <w:t xml:space="preserve">ommunication. </w:t>
      </w:r>
      <w:r w:rsidR="00AB3E4B" w:rsidRPr="004B15F9">
        <w:rPr>
          <w:rFonts w:ascii="Times New Roman" w:eastAsia="Times New Roman" w:hAnsi="Times New Roman" w:cs="Times New Roman"/>
          <w:i/>
          <w:noProof/>
          <w:sz w:val="24"/>
          <w:szCs w:val="24"/>
          <w:lang w:val="en-US" w:eastAsia="fr-FR"/>
        </w:rPr>
        <w:t>Communication Monographs</w:t>
      </w:r>
      <w:r w:rsidR="00AB3E4B" w:rsidRPr="004B15F9">
        <w:rPr>
          <w:rFonts w:ascii="Times New Roman" w:eastAsia="Times New Roman" w:hAnsi="Times New Roman" w:cs="Times New Roman"/>
          <w:noProof/>
          <w:sz w:val="24"/>
          <w:szCs w:val="24"/>
          <w:lang w:val="en-US" w:eastAsia="fr-FR"/>
        </w:rPr>
        <w:t xml:space="preserve"> 72, 144–168. </w:t>
      </w:r>
    </w:p>
    <w:p w14:paraId="7DCBA9E2" w14:textId="0E05454B" w:rsidR="00AB3E4B" w:rsidRPr="004B15F9" w:rsidRDefault="00870D06"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Fishbach A</w:t>
      </w:r>
      <w:r w:rsidR="00AB3E4B" w:rsidRPr="004B15F9">
        <w:rPr>
          <w:rFonts w:ascii="Times New Roman" w:eastAsia="Times New Roman" w:hAnsi="Times New Roman" w:cs="Times New Roman"/>
          <w:noProof/>
          <w:sz w:val="24"/>
          <w:szCs w:val="24"/>
          <w:lang w:val="en-US" w:eastAsia="fr-FR"/>
        </w:rPr>
        <w:t>, Finkels</w:t>
      </w:r>
      <w:r w:rsidRPr="004B15F9">
        <w:rPr>
          <w:rFonts w:ascii="Times New Roman" w:eastAsia="Times New Roman" w:hAnsi="Times New Roman" w:cs="Times New Roman"/>
          <w:noProof/>
          <w:sz w:val="24"/>
          <w:szCs w:val="24"/>
          <w:lang w:val="en-US" w:eastAsia="fr-FR"/>
        </w:rPr>
        <w:t>tein SR (</w:t>
      </w:r>
      <w:r w:rsidR="00AB3E4B" w:rsidRPr="004B15F9">
        <w:rPr>
          <w:rFonts w:ascii="Times New Roman" w:eastAsia="Times New Roman" w:hAnsi="Times New Roman" w:cs="Times New Roman"/>
          <w:noProof/>
          <w:sz w:val="24"/>
          <w:szCs w:val="24"/>
          <w:lang w:val="en-US" w:eastAsia="fr-FR"/>
        </w:rPr>
        <w:t>2012</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w:t>
      </w:r>
      <w:r w:rsidR="00AB3E4B" w:rsidRPr="004B15F9">
        <w:rPr>
          <w:rFonts w:ascii="Times New Roman" w:eastAsia="Times New Roman" w:hAnsi="Times New Roman" w:cs="Times New Roman"/>
          <w:i/>
          <w:noProof/>
          <w:sz w:val="24"/>
          <w:szCs w:val="24"/>
          <w:lang w:val="en-US" w:eastAsia="fr-FR"/>
        </w:rPr>
        <w:t xml:space="preserve">How feedback influences persistence, disengagement, and change in goal pursuit, </w:t>
      </w:r>
      <w:r w:rsidR="00AB3E4B" w:rsidRPr="004B15F9">
        <w:rPr>
          <w:rFonts w:ascii="Times New Roman" w:eastAsia="Times New Roman" w:hAnsi="Times New Roman" w:cs="Times New Roman"/>
          <w:noProof/>
          <w:sz w:val="24"/>
          <w:szCs w:val="24"/>
          <w:lang w:val="en-US" w:eastAsia="fr-FR"/>
        </w:rPr>
        <w:t xml:space="preserve">in: Goal-Directed Behavior, Frontiers of Social Psychology. Psychology Press, New York, NY, US, pp. 203–230. </w:t>
      </w:r>
    </w:p>
    <w:p w14:paraId="09412C3B" w14:textId="720AF3F2" w:rsidR="00AB3E4B" w:rsidRPr="004B15F9" w:rsidRDefault="00870D06"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Fishbach A, Zhang Y, Koo M (</w:t>
      </w:r>
      <w:r w:rsidR="00AB3E4B" w:rsidRPr="004B15F9">
        <w:rPr>
          <w:rFonts w:ascii="Times New Roman" w:eastAsia="Times New Roman" w:hAnsi="Times New Roman" w:cs="Times New Roman"/>
          <w:noProof/>
          <w:sz w:val="24"/>
          <w:szCs w:val="24"/>
          <w:lang w:val="en-US" w:eastAsia="fr-FR"/>
        </w:rPr>
        <w:t>2009</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The dynamics of self-regulation. </w:t>
      </w:r>
      <w:r w:rsidR="00AB3E4B" w:rsidRPr="004B15F9">
        <w:rPr>
          <w:rFonts w:ascii="Times New Roman" w:eastAsia="Times New Roman" w:hAnsi="Times New Roman" w:cs="Times New Roman"/>
          <w:i/>
          <w:noProof/>
          <w:sz w:val="24"/>
          <w:szCs w:val="24"/>
          <w:lang w:val="en-US" w:eastAsia="fr-FR"/>
        </w:rPr>
        <w:t>European Review of Social Psychology</w:t>
      </w:r>
      <w:r w:rsidR="00AB3E4B" w:rsidRPr="004B15F9">
        <w:rPr>
          <w:rFonts w:ascii="Times New Roman" w:eastAsia="Times New Roman" w:hAnsi="Times New Roman" w:cs="Times New Roman"/>
          <w:noProof/>
          <w:sz w:val="24"/>
          <w:szCs w:val="24"/>
          <w:lang w:val="en-US" w:eastAsia="fr-FR"/>
        </w:rPr>
        <w:t xml:space="preserve"> 20, 315–344. </w:t>
      </w:r>
    </w:p>
    <w:p w14:paraId="293D8B1E" w14:textId="6DDFCAC6" w:rsidR="00182CDC" w:rsidRPr="004B15F9" w:rsidRDefault="00182CD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 xml:space="preserve">Füller, J. et al. (2009) Consumer empowerment through internet-based co-creation. </w:t>
      </w:r>
      <w:r w:rsidRPr="004B15F9">
        <w:rPr>
          <w:rFonts w:ascii="Times New Roman" w:eastAsia="Times New Roman" w:hAnsi="Times New Roman" w:cs="Times New Roman"/>
          <w:i/>
          <w:noProof/>
          <w:sz w:val="24"/>
          <w:szCs w:val="24"/>
          <w:lang w:val="en-US" w:eastAsia="fr-FR"/>
        </w:rPr>
        <w:t>Journal of Management Information Systems</w:t>
      </w:r>
      <w:r w:rsidRPr="004B15F9">
        <w:rPr>
          <w:rFonts w:ascii="Times New Roman" w:eastAsia="Times New Roman" w:hAnsi="Times New Roman" w:cs="Times New Roman"/>
          <w:noProof/>
          <w:sz w:val="24"/>
          <w:szCs w:val="24"/>
          <w:lang w:val="en-US" w:eastAsia="fr-FR"/>
        </w:rPr>
        <w:t>, 26, 71–102.</w:t>
      </w:r>
    </w:p>
    <w:p w14:paraId="244A80EB" w14:textId="50383D8F" w:rsidR="00AB3E4B" w:rsidRDefault="00870D06"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Gregory RW, Henfridsson O, Kaganer E, Kyriakou H (</w:t>
      </w:r>
      <w:r w:rsidR="00AB3E4B" w:rsidRPr="004B15F9">
        <w:rPr>
          <w:rFonts w:ascii="Times New Roman" w:eastAsia="Times New Roman" w:hAnsi="Times New Roman" w:cs="Times New Roman"/>
          <w:noProof/>
          <w:sz w:val="24"/>
          <w:szCs w:val="24"/>
          <w:lang w:val="en-US" w:eastAsia="fr-FR"/>
        </w:rPr>
        <w:t>2022</w:t>
      </w:r>
      <w:r w:rsidRPr="004B15F9">
        <w:rPr>
          <w:rFonts w:ascii="Times New Roman" w:eastAsia="Times New Roman" w:hAnsi="Times New Roman" w:cs="Times New Roman"/>
          <w:noProof/>
          <w:sz w:val="24"/>
          <w:szCs w:val="24"/>
          <w:lang w:val="en-US" w:eastAsia="fr-FR"/>
        </w:rPr>
        <w:t>) Data network effects: Key conditions, Shared data, and the data value d</w:t>
      </w:r>
      <w:r w:rsidR="00AB3E4B" w:rsidRPr="004B15F9">
        <w:rPr>
          <w:rFonts w:ascii="Times New Roman" w:eastAsia="Times New Roman" w:hAnsi="Times New Roman" w:cs="Times New Roman"/>
          <w:noProof/>
          <w:sz w:val="24"/>
          <w:szCs w:val="24"/>
          <w:lang w:val="en-US" w:eastAsia="fr-FR"/>
        </w:rPr>
        <w:t xml:space="preserve">uality. </w:t>
      </w:r>
      <w:r w:rsidR="00AB3E4B" w:rsidRPr="004B15F9">
        <w:rPr>
          <w:rFonts w:ascii="Times New Roman" w:eastAsia="Times New Roman" w:hAnsi="Times New Roman" w:cs="Times New Roman"/>
          <w:i/>
          <w:noProof/>
          <w:sz w:val="24"/>
          <w:szCs w:val="24"/>
          <w:lang w:val="en-US" w:eastAsia="fr-FR"/>
        </w:rPr>
        <w:t>AMR</w:t>
      </w:r>
      <w:r w:rsidR="00AB3E4B" w:rsidRPr="004B15F9">
        <w:rPr>
          <w:rFonts w:ascii="Times New Roman" w:eastAsia="Times New Roman" w:hAnsi="Times New Roman" w:cs="Times New Roman"/>
          <w:noProof/>
          <w:sz w:val="24"/>
          <w:szCs w:val="24"/>
          <w:lang w:val="en-US" w:eastAsia="fr-FR"/>
        </w:rPr>
        <w:t xml:space="preserve"> 47, 189–192. </w:t>
      </w:r>
    </w:p>
    <w:p w14:paraId="189E7EBA" w14:textId="3191727A" w:rsidR="0074566A" w:rsidRPr="0074566A" w:rsidRDefault="0074566A" w:rsidP="0074566A">
      <w:pPr>
        <w:spacing w:after="0"/>
        <w:jc w:val="both"/>
        <w:rPr>
          <w:rFonts w:ascii="Times New Roman" w:eastAsia="Times New Roman" w:hAnsi="Times New Roman" w:cs="Times New Roman"/>
          <w:noProof/>
          <w:sz w:val="24"/>
          <w:szCs w:val="24"/>
          <w:lang w:eastAsia="fr-FR"/>
        </w:rPr>
      </w:pPr>
      <w:r w:rsidRPr="0074566A">
        <w:rPr>
          <w:rFonts w:ascii="Times New Roman" w:eastAsia="Times New Roman" w:hAnsi="Times New Roman" w:cs="Times New Roman"/>
          <w:noProof/>
          <w:sz w:val="24"/>
          <w:szCs w:val="24"/>
          <w:lang w:val="en-US" w:eastAsia="fr-FR"/>
        </w:rPr>
        <w:t>Gummerus J., Liljander V., Weman E. &amp;</w:t>
      </w:r>
      <w:r>
        <w:rPr>
          <w:rFonts w:ascii="Times New Roman" w:eastAsia="Times New Roman" w:hAnsi="Times New Roman" w:cs="Times New Roman"/>
          <w:noProof/>
          <w:sz w:val="24"/>
          <w:szCs w:val="24"/>
          <w:lang w:val="en-US" w:eastAsia="fr-FR"/>
        </w:rPr>
        <w:t xml:space="preserve"> Philstrom M. (2012) Customer e</w:t>
      </w:r>
      <w:r w:rsidRPr="0074566A">
        <w:rPr>
          <w:rFonts w:ascii="Times New Roman" w:eastAsia="Times New Roman" w:hAnsi="Times New Roman" w:cs="Times New Roman"/>
          <w:noProof/>
          <w:sz w:val="24"/>
          <w:szCs w:val="24"/>
          <w:lang w:val="en-US" w:eastAsia="fr-FR"/>
        </w:rPr>
        <w:t xml:space="preserve">ngagement in a </w:t>
      </w:r>
      <w:r>
        <w:rPr>
          <w:rFonts w:ascii="Times New Roman" w:eastAsia="Times New Roman" w:hAnsi="Times New Roman" w:cs="Times New Roman"/>
          <w:noProof/>
          <w:sz w:val="24"/>
          <w:szCs w:val="24"/>
          <w:lang w:val="en-US" w:eastAsia="fr-FR"/>
        </w:rPr>
        <w:t xml:space="preserve">    Facebook brand c</w:t>
      </w:r>
      <w:r w:rsidRPr="0074566A">
        <w:rPr>
          <w:rFonts w:ascii="Times New Roman" w:eastAsia="Times New Roman" w:hAnsi="Times New Roman" w:cs="Times New Roman"/>
          <w:noProof/>
          <w:sz w:val="24"/>
          <w:szCs w:val="24"/>
          <w:lang w:val="en-US" w:eastAsia="fr-FR"/>
        </w:rPr>
        <w:t>om</w:t>
      </w:r>
      <w:r>
        <w:rPr>
          <w:rFonts w:ascii="Times New Roman" w:eastAsia="Times New Roman" w:hAnsi="Times New Roman" w:cs="Times New Roman"/>
          <w:noProof/>
          <w:sz w:val="24"/>
          <w:szCs w:val="24"/>
          <w:lang w:val="en-US" w:eastAsia="fr-FR"/>
        </w:rPr>
        <w:t>munity.</w:t>
      </w:r>
      <w:r w:rsidRPr="0074566A">
        <w:rPr>
          <w:rFonts w:ascii="Times New Roman" w:eastAsia="Times New Roman" w:hAnsi="Times New Roman" w:cs="Times New Roman"/>
          <w:noProof/>
          <w:sz w:val="24"/>
          <w:szCs w:val="24"/>
          <w:lang w:val="en-US" w:eastAsia="fr-FR"/>
        </w:rPr>
        <w:t xml:space="preserve"> </w:t>
      </w:r>
      <w:r w:rsidRPr="0074566A">
        <w:rPr>
          <w:rFonts w:ascii="Times New Roman" w:eastAsia="Times New Roman" w:hAnsi="Times New Roman" w:cs="Times New Roman"/>
          <w:i/>
          <w:noProof/>
          <w:sz w:val="24"/>
          <w:szCs w:val="24"/>
          <w:lang w:val="en-US" w:eastAsia="fr-FR"/>
        </w:rPr>
        <w:t>Management Research Review</w:t>
      </w:r>
      <w:r w:rsidRPr="0074566A">
        <w:rPr>
          <w:rFonts w:ascii="Times New Roman" w:eastAsia="Times New Roman" w:hAnsi="Times New Roman" w:cs="Times New Roman"/>
          <w:noProof/>
          <w:sz w:val="24"/>
          <w:szCs w:val="24"/>
          <w:lang w:val="en-US" w:eastAsia="fr-FR"/>
        </w:rPr>
        <w:t>, 35, 9, 857-877.</w:t>
      </w:r>
    </w:p>
    <w:p w14:paraId="787A141E" w14:textId="0BD9D1D2" w:rsidR="00182CDC" w:rsidRPr="00182CDC" w:rsidRDefault="00182CDC" w:rsidP="00F62CAE">
      <w:pPr>
        <w:spacing w:after="0"/>
        <w:ind w:left="480" w:hanging="480"/>
        <w:jc w:val="both"/>
        <w:rPr>
          <w:rFonts w:ascii="Times New Roman" w:eastAsia="Times New Roman" w:hAnsi="Times New Roman" w:cs="Times New Roman"/>
          <w:noProof/>
          <w:sz w:val="24"/>
          <w:szCs w:val="24"/>
          <w:lang w:val="en-US" w:eastAsia="fr-FR"/>
        </w:rPr>
      </w:pPr>
      <w:r>
        <w:rPr>
          <w:rFonts w:ascii="Times New Roman" w:eastAsia="Times New Roman" w:hAnsi="Times New Roman" w:cs="Times New Roman"/>
          <w:noProof/>
          <w:sz w:val="24"/>
          <w:szCs w:val="24"/>
          <w:lang w:val="en-US" w:eastAsia="fr-FR"/>
        </w:rPr>
        <w:t xml:space="preserve">Hanson S, Yuan H (2018) </w:t>
      </w:r>
      <w:r w:rsidRPr="00182CDC">
        <w:rPr>
          <w:rFonts w:ascii="Times New Roman" w:eastAsia="Times New Roman" w:hAnsi="Times New Roman" w:cs="Times New Roman"/>
          <w:noProof/>
          <w:sz w:val="24"/>
          <w:szCs w:val="24"/>
          <w:lang w:val="en-US" w:eastAsia="fr-FR"/>
        </w:rPr>
        <w:t>Friends with benefits: social coupons as a strategy to enhanc</w:t>
      </w:r>
      <w:r>
        <w:rPr>
          <w:rFonts w:ascii="Times New Roman" w:eastAsia="Times New Roman" w:hAnsi="Times New Roman" w:cs="Times New Roman"/>
          <w:noProof/>
          <w:sz w:val="24"/>
          <w:szCs w:val="24"/>
          <w:lang w:val="en-US" w:eastAsia="fr-FR"/>
        </w:rPr>
        <w:t>e customers’ social empowerment.</w:t>
      </w:r>
      <w:r w:rsidRPr="00182CDC">
        <w:rPr>
          <w:rFonts w:ascii="Times New Roman" w:eastAsia="Times New Roman" w:hAnsi="Times New Roman" w:cs="Times New Roman"/>
          <w:noProof/>
          <w:sz w:val="24"/>
          <w:szCs w:val="24"/>
          <w:lang w:val="en-US" w:eastAsia="fr-FR"/>
        </w:rPr>
        <w:t xml:space="preserve"> </w:t>
      </w:r>
      <w:r w:rsidRPr="00182CDC">
        <w:rPr>
          <w:rFonts w:ascii="Times New Roman" w:eastAsia="Times New Roman" w:hAnsi="Times New Roman" w:cs="Times New Roman"/>
          <w:i/>
          <w:noProof/>
          <w:sz w:val="24"/>
          <w:szCs w:val="24"/>
          <w:lang w:val="en-US" w:eastAsia="fr-FR"/>
        </w:rPr>
        <w:t>Journal of the Academy of Marketing Science</w:t>
      </w:r>
      <w:r w:rsidRPr="00182CDC">
        <w:rPr>
          <w:rFonts w:ascii="Times New Roman" w:eastAsia="Times New Roman" w:hAnsi="Times New Roman" w:cs="Times New Roman"/>
          <w:noProof/>
          <w:sz w:val="24"/>
          <w:szCs w:val="24"/>
          <w:lang w:val="en-US" w:eastAsia="fr-FR"/>
        </w:rPr>
        <w:t xml:space="preserve">, 46(4), </w:t>
      </w:r>
      <w:r>
        <w:rPr>
          <w:rFonts w:ascii="Times New Roman" w:eastAsia="Times New Roman" w:hAnsi="Times New Roman" w:cs="Times New Roman"/>
          <w:noProof/>
          <w:sz w:val="24"/>
          <w:szCs w:val="24"/>
          <w:lang w:val="en-US" w:eastAsia="fr-FR"/>
        </w:rPr>
        <w:t>768-787.</w:t>
      </w:r>
    </w:p>
    <w:p w14:paraId="594074A9" w14:textId="2602D9A3" w:rsidR="00AB3E4B" w:rsidRPr="004B15F9" w:rsidRDefault="00870D06"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Hartmann P, Apaolaza V, D’Souza C (2</w:t>
      </w:r>
      <w:r w:rsidR="00AB3E4B" w:rsidRPr="004B15F9">
        <w:rPr>
          <w:rFonts w:ascii="Times New Roman" w:eastAsia="Times New Roman" w:hAnsi="Times New Roman" w:cs="Times New Roman"/>
          <w:noProof/>
          <w:sz w:val="24"/>
          <w:szCs w:val="24"/>
          <w:lang w:val="en-US" w:eastAsia="fr-FR"/>
        </w:rPr>
        <w:t>018</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The role of psychological empowerment in climate-protective consumer behaviour: An extension of the value-belief-norm framework. </w:t>
      </w:r>
      <w:r w:rsidR="00AB3E4B" w:rsidRPr="004B15F9">
        <w:rPr>
          <w:rFonts w:ascii="Times New Roman" w:eastAsia="Times New Roman" w:hAnsi="Times New Roman" w:cs="Times New Roman"/>
          <w:i/>
          <w:noProof/>
          <w:sz w:val="24"/>
          <w:szCs w:val="24"/>
          <w:lang w:val="en-US" w:eastAsia="fr-FR"/>
        </w:rPr>
        <w:t>European Journal of Marketing</w:t>
      </w:r>
      <w:r w:rsidR="00AB3E4B" w:rsidRPr="004B15F9">
        <w:rPr>
          <w:rFonts w:ascii="Times New Roman" w:eastAsia="Times New Roman" w:hAnsi="Times New Roman" w:cs="Times New Roman"/>
          <w:noProof/>
          <w:sz w:val="24"/>
          <w:szCs w:val="24"/>
          <w:lang w:val="en-US" w:eastAsia="fr-FR"/>
        </w:rPr>
        <w:t xml:space="preserve"> 52. </w:t>
      </w:r>
    </w:p>
    <w:p w14:paraId="5B39D5EE" w14:textId="5F6FEC66" w:rsidR="00AB3E4B" w:rsidRPr="004B15F9" w:rsidRDefault="001D03F8"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Hayes JL</w:t>
      </w:r>
      <w:r w:rsidR="00AB3E4B" w:rsidRPr="004B15F9">
        <w:rPr>
          <w:rFonts w:ascii="Times New Roman" w:eastAsia="Times New Roman" w:hAnsi="Times New Roman" w:cs="Times New Roman"/>
          <w:noProof/>
          <w:sz w:val="24"/>
          <w:szCs w:val="24"/>
          <w:lang w:val="en-US" w:eastAsia="fr-FR"/>
        </w:rPr>
        <w:t>, Bri</w:t>
      </w:r>
      <w:r w:rsidRPr="004B15F9">
        <w:rPr>
          <w:rFonts w:ascii="Times New Roman" w:eastAsia="Times New Roman" w:hAnsi="Times New Roman" w:cs="Times New Roman"/>
          <w:noProof/>
          <w:sz w:val="24"/>
          <w:szCs w:val="24"/>
          <w:lang w:val="en-US" w:eastAsia="fr-FR"/>
        </w:rPr>
        <w:t>nson NH, Bott GJ, Moeller CM (</w:t>
      </w:r>
      <w:r w:rsidR="00AB3E4B" w:rsidRPr="004B15F9">
        <w:rPr>
          <w:rFonts w:ascii="Times New Roman" w:eastAsia="Times New Roman" w:hAnsi="Times New Roman" w:cs="Times New Roman"/>
          <w:noProof/>
          <w:sz w:val="24"/>
          <w:szCs w:val="24"/>
          <w:lang w:val="en-US" w:eastAsia="fr-FR"/>
        </w:rPr>
        <w:t>2021</w:t>
      </w:r>
      <w:r w:rsidRPr="004B15F9">
        <w:rPr>
          <w:rFonts w:ascii="Times New Roman" w:eastAsia="Times New Roman" w:hAnsi="Times New Roman" w:cs="Times New Roman"/>
          <w:noProof/>
          <w:sz w:val="24"/>
          <w:szCs w:val="24"/>
          <w:lang w:val="en-US" w:eastAsia="fr-FR"/>
        </w:rPr>
        <w:t>) The influence of consumer–brand relationship on the personalized advertising privacy calculus in social m</w:t>
      </w:r>
      <w:r w:rsidR="00AB3E4B" w:rsidRPr="004B15F9">
        <w:rPr>
          <w:rFonts w:ascii="Times New Roman" w:eastAsia="Times New Roman" w:hAnsi="Times New Roman" w:cs="Times New Roman"/>
          <w:noProof/>
          <w:sz w:val="24"/>
          <w:szCs w:val="24"/>
          <w:lang w:val="en-US" w:eastAsia="fr-FR"/>
        </w:rPr>
        <w:t xml:space="preserve">edia. </w:t>
      </w:r>
      <w:r w:rsidR="00AB3E4B" w:rsidRPr="004B15F9">
        <w:rPr>
          <w:rFonts w:ascii="Times New Roman" w:eastAsia="Times New Roman" w:hAnsi="Times New Roman" w:cs="Times New Roman"/>
          <w:i/>
          <w:noProof/>
          <w:sz w:val="24"/>
          <w:szCs w:val="24"/>
          <w:lang w:val="en-US" w:eastAsia="fr-FR"/>
        </w:rPr>
        <w:t>Journal of Interactive Marketing</w:t>
      </w:r>
      <w:r w:rsidR="00AB3E4B" w:rsidRPr="004B15F9">
        <w:rPr>
          <w:rFonts w:ascii="Times New Roman" w:eastAsia="Times New Roman" w:hAnsi="Times New Roman" w:cs="Times New Roman"/>
          <w:noProof/>
          <w:sz w:val="24"/>
          <w:szCs w:val="24"/>
          <w:lang w:val="en-US" w:eastAsia="fr-FR"/>
        </w:rPr>
        <w:t xml:space="preserve"> 55, 16–30.</w:t>
      </w:r>
    </w:p>
    <w:p w14:paraId="54D0E466" w14:textId="12BB57EC" w:rsidR="00AB3E4B" w:rsidRPr="004B15F9" w:rsidRDefault="001D03F8"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Hubert M, Blut M, Brock C, Zhang RW, Koch V</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Riedl R (</w:t>
      </w:r>
      <w:r w:rsidR="00AB3E4B" w:rsidRPr="004B15F9">
        <w:rPr>
          <w:rFonts w:ascii="Times New Roman" w:eastAsia="Times New Roman" w:hAnsi="Times New Roman" w:cs="Times New Roman"/>
          <w:noProof/>
          <w:sz w:val="24"/>
          <w:szCs w:val="24"/>
          <w:lang w:val="en-US" w:eastAsia="fr-FR"/>
        </w:rPr>
        <w:t>2019</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The influence of acceptance and adoption drivers on smart home usage. </w:t>
      </w:r>
      <w:r w:rsidR="00AB3E4B" w:rsidRPr="004B15F9">
        <w:rPr>
          <w:rFonts w:ascii="Times New Roman" w:eastAsia="Times New Roman" w:hAnsi="Times New Roman" w:cs="Times New Roman"/>
          <w:i/>
          <w:noProof/>
          <w:sz w:val="24"/>
          <w:szCs w:val="24"/>
          <w:lang w:val="en-US" w:eastAsia="fr-FR"/>
        </w:rPr>
        <w:t>E</w:t>
      </w:r>
      <w:r w:rsidRPr="004B15F9">
        <w:rPr>
          <w:rFonts w:ascii="Times New Roman" w:eastAsia="Times New Roman" w:hAnsi="Times New Roman" w:cs="Times New Roman"/>
          <w:i/>
          <w:noProof/>
          <w:sz w:val="24"/>
          <w:szCs w:val="24"/>
          <w:lang w:val="en-US" w:eastAsia="fr-FR"/>
        </w:rPr>
        <w:t xml:space="preserve">uropean </w:t>
      </w:r>
      <w:r w:rsidR="00AB3E4B" w:rsidRPr="004B15F9">
        <w:rPr>
          <w:rFonts w:ascii="Times New Roman" w:eastAsia="Times New Roman" w:hAnsi="Times New Roman" w:cs="Times New Roman"/>
          <w:i/>
          <w:noProof/>
          <w:sz w:val="24"/>
          <w:szCs w:val="24"/>
          <w:lang w:val="en-US" w:eastAsia="fr-FR"/>
        </w:rPr>
        <w:t>J</w:t>
      </w:r>
      <w:r w:rsidRPr="004B15F9">
        <w:rPr>
          <w:rFonts w:ascii="Times New Roman" w:eastAsia="Times New Roman" w:hAnsi="Times New Roman" w:cs="Times New Roman"/>
          <w:i/>
          <w:noProof/>
          <w:sz w:val="24"/>
          <w:szCs w:val="24"/>
          <w:lang w:val="en-US" w:eastAsia="fr-FR"/>
        </w:rPr>
        <w:t xml:space="preserve">ournal of </w:t>
      </w:r>
      <w:r w:rsidR="00AB3E4B" w:rsidRPr="004B15F9">
        <w:rPr>
          <w:rFonts w:ascii="Times New Roman" w:eastAsia="Times New Roman" w:hAnsi="Times New Roman" w:cs="Times New Roman"/>
          <w:i/>
          <w:noProof/>
          <w:sz w:val="24"/>
          <w:szCs w:val="24"/>
          <w:lang w:val="en-US" w:eastAsia="fr-FR"/>
        </w:rPr>
        <w:t>M</w:t>
      </w:r>
      <w:r w:rsidRPr="004B15F9">
        <w:rPr>
          <w:rFonts w:ascii="Times New Roman" w:eastAsia="Times New Roman" w:hAnsi="Times New Roman" w:cs="Times New Roman"/>
          <w:i/>
          <w:noProof/>
          <w:sz w:val="24"/>
          <w:szCs w:val="24"/>
          <w:lang w:val="en-US" w:eastAsia="fr-FR"/>
        </w:rPr>
        <w:t>arketing</w:t>
      </w:r>
      <w:r w:rsidR="00AB3E4B" w:rsidRPr="004B15F9">
        <w:rPr>
          <w:rFonts w:ascii="Times New Roman" w:eastAsia="Times New Roman" w:hAnsi="Times New Roman" w:cs="Times New Roman"/>
          <w:noProof/>
          <w:sz w:val="24"/>
          <w:szCs w:val="24"/>
          <w:lang w:val="en-US" w:eastAsia="fr-FR"/>
        </w:rPr>
        <w:t xml:space="preserve"> 53, 1073–1098. </w:t>
      </w:r>
    </w:p>
    <w:p w14:paraId="6CD70E32" w14:textId="78883518" w:rsidR="00AB3E4B" w:rsidRPr="004B15F9" w:rsidRDefault="000311BD"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lastRenderedPageBreak/>
        <w:t>Ioannou A, Tussyadiah I, Lu Y (</w:t>
      </w:r>
      <w:r w:rsidR="00AB3E4B" w:rsidRPr="004B15F9">
        <w:rPr>
          <w:rFonts w:ascii="Times New Roman" w:eastAsia="Times New Roman" w:hAnsi="Times New Roman" w:cs="Times New Roman"/>
          <w:noProof/>
          <w:sz w:val="24"/>
          <w:szCs w:val="24"/>
          <w:lang w:val="en-US" w:eastAsia="fr-FR"/>
        </w:rPr>
        <w:t>2020</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Privacy concerns and disclosure of biometric and behavioral data for travel. </w:t>
      </w:r>
      <w:r w:rsidR="00AB3E4B" w:rsidRPr="004B15F9">
        <w:rPr>
          <w:rFonts w:ascii="Times New Roman" w:eastAsia="Times New Roman" w:hAnsi="Times New Roman" w:cs="Times New Roman"/>
          <w:i/>
          <w:noProof/>
          <w:sz w:val="24"/>
          <w:szCs w:val="24"/>
          <w:lang w:val="en-US" w:eastAsia="fr-FR"/>
        </w:rPr>
        <w:t>International Journal of Information Management</w:t>
      </w:r>
      <w:r w:rsidR="00AB3E4B" w:rsidRPr="004B15F9">
        <w:rPr>
          <w:rFonts w:ascii="Times New Roman" w:eastAsia="Times New Roman" w:hAnsi="Times New Roman" w:cs="Times New Roman"/>
          <w:noProof/>
          <w:sz w:val="24"/>
          <w:szCs w:val="24"/>
          <w:lang w:val="en-US" w:eastAsia="fr-FR"/>
        </w:rPr>
        <w:t xml:space="preserve"> 54, 102122. </w:t>
      </w:r>
    </w:p>
    <w:p w14:paraId="114878A5" w14:textId="4F05D805" w:rsidR="00AB3E4B" w:rsidRPr="004B15F9" w:rsidRDefault="00235B0E"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Jadil Y, Rana NP, Dwivedi YK</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2021</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A meta-analysis of the UTAUT model in the mobile banking literature: The moderating role of sample size and culture. </w:t>
      </w:r>
      <w:r w:rsidR="00AB3E4B" w:rsidRPr="004B15F9">
        <w:rPr>
          <w:rFonts w:ascii="Times New Roman" w:eastAsia="Times New Roman" w:hAnsi="Times New Roman" w:cs="Times New Roman"/>
          <w:i/>
          <w:noProof/>
          <w:sz w:val="24"/>
          <w:szCs w:val="24"/>
          <w:lang w:val="en-US" w:eastAsia="fr-FR"/>
        </w:rPr>
        <w:t xml:space="preserve">Journal of Business Research </w:t>
      </w:r>
      <w:r w:rsidR="00AB3E4B" w:rsidRPr="004B15F9">
        <w:rPr>
          <w:rFonts w:ascii="Times New Roman" w:eastAsia="Times New Roman" w:hAnsi="Times New Roman" w:cs="Times New Roman"/>
          <w:noProof/>
          <w:sz w:val="24"/>
          <w:szCs w:val="24"/>
          <w:lang w:val="en-US" w:eastAsia="fr-FR"/>
        </w:rPr>
        <w:t>132, 354–372.</w:t>
      </w:r>
    </w:p>
    <w:p w14:paraId="24491BBF" w14:textId="400B7316" w:rsidR="00AB3E4B" w:rsidRPr="004B15F9" w:rsidRDefault="00235B0E"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 xml:space="preserve">Jin D, Halvari H, Maehle N, Olafsen AH </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2022</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Self-tracking behaviour in physical activity: a systematic review of drivers and outcomes of fitness tracking. </w:t>
      </w:r>
      <w:r w:rsidR="00AB3E4B" w:rsidRPr="004B15F9">
        <w:rPr>
          <w:rFonts w:ascii="Times New Roman" w:eastAsia="Times New Roman" w:hAnsi="Times New Roman" w:cs="Times New Roman"/>
          <w:i/>
          <w:noProof/>
          <w:sz w:val="24"/>
          <w:szCs w:val="24"/>
          <w:lang w:val="en-US" w:eastAsia="fr-FR"/>
        </w:rPr>
        <w:t>Behaviour &amp; Information Technology</w:t>
      </w:r>
      <w:r w:rsidRPr="004B15F9">
        <w:rPr>
          <w:rFonts w:ascii="Times New Roman" w:eastAsia="Times New Roman" w:hAnsi="Times New Roman" w:cs="Times New Roman"/>
          <w:noProof/>
          <w:sz w:val="24"/>
          <w:szCs w:val="24"/>
          <w:lang w:val="en-US" w:eastAsia="fr-FR"/>
        </w:rPr>
        <w:t xml:space="preserve"> 41, 242–261.</w:t>
      </w:r>
    </w:p>
    <w:p w14:paraId="23BA4502" w14:textId="6F8465A5" w:rsidR="00AB3E4B" w:rsidRDefault="00AB3E4B" w:rsidP="00F62CAE">
      <w:pPr>
        <w:spacing w:after="0"/>
        <w:ind w:left="480" w:hanging="480"/>
        <w:jc w:val="both"/>
        <w:rPr>
          <w:rFonts w:ascii="Times New Roman" w:eastAsia="Times New Roman" w:hAnsi="Times New Roman" w:cs="Times New Roman"/>
          <w:noProof/>
          <w:sz w:val="24"/>
          <w:szCs w:val="24"/>
          <w:lang w:eastAsia="fr-FR"/>
        </w:rPr>
      </w:pPr>
      <w:r w:rsidRPr="004B15F9">
        <w:rPr>
          <w:rFonts w:ascii="Times New Roman" w:eastAsia="Times New Roman" w:hAnsi="Times New Roman" w:cs="Times New Roman"/>
          <w:noProof/>
          <w:sz w:val="24"/>
          <w:szCs w:val="24"/>
          <w:lang w:val="en-US" w:eastAsia="fr-FR"/>
        </w:rPr>
        <w:t>Kr</w:t>
      </w:r>
      <w:r w:rsidR="00235B0E" w:rsidRPr="004B15F9">
        <w:rPr>
          <w:rFonts w:ascii="Times New Roman" w:eastAsia="Times New Roman" w:hAnsi="Times New Roman" w:cs="Times New Roman"/>
          <w:noProof/>
          <w:sz w:val="24"/>
          <w:szCs w:val="24"/>
          <w:lang w:val="en-US" w:eastAsia="fr-FR"/>
        </w:rPr>
        <w:t>aimer ML, Seibert SE, Liden RC</w:t>
      </w:r>
      <w:r w:rsidRPr="004B15F9">
        <w:rPr>
          <w:rFonts w:ascii="Times New Roman" w:eastAsia="Times New Roman" w:hAnsi="Times New Roman" w:cs="Times New Roman"/>
          <w:noProof/>
          <w:sz w:val="24"/>
          <w:szCs w:val="24"/>
          <w:lang w:val="en-US" w:eastAsia="fr-FR"/>
        </w:rPr>
        <w:t xml:space="preserve"> </w:t>
      </w:r>
      <w:r w:rsidR="00235B0E" w:rsidRPr="004B15F9">
        <w:rPr>
          <w:rFonts w:ascii="Times New Roman" w:eastAsia="Times New Roman" w:hAnsi="Times New Roman" w:cs="Times New Roman"/>
          <w:noProof/>
          <w:sz w:val="24"/>
          <w:szCs w:val="24"/>
          <w:lang w:val="en-US" w:eastAsia="fr-FR"/>
        </w:rPr>
        <w:t>(1999) Psychological empowerment</w:t>
      </w:r>
      <w:r w:rsidRPr="004B15F9">
        <w:rPr>
          <w:rFonts w:ascii="Times New Roman" w:eastAsia="Times New Roman" w:hAnsi="Times New Roman" w:cs="Times New Roman"/>
          <w:noProof/>
          <w:sz w:val="24"/>
          <w:szCs w:val="24"/>
          <w:lang w:val="en-US" w:eastAsia="fr-FR"/>
        </w:rPr>
        <w:t xml:space="preserve"> as a multidimensional construct: A test of construct validity. </w:t>
      </w:r>
      <w:r w:rsidRPr="00235B0E">
        <w:rPr>
          <w:rFonts w:ascii="Times New Roman" w:eastAsia="Times New Roman" w:hAnsi="Times New Roman" w:cs="Times New Roman"/>
          <w:i/>
          <w:noProof/>
          <w:sz w:val="24"/>
          <w:szCs w:val="24"/>
          <w:lang w:eastAsia="fr-FR"/>
        </w:rPr>
        <w:t>Educational and psychological measurement</w:t>
      </w:r>
      <w:r w:rsidRPr="00AB3E4B">
        <w:rPr>
          <w:rFonts w:ascii="Times New Roman" w:eastAsia="Times New Roman" w:hAnsi="Times New Roman" w:cs="Times New Roman"/>
          <w:noProof/>
          <w:sz w:val="24"/>
          <w:szCs w:val="24"/>
          <w:lang w:eastAsia="fr-FR"/>
        </w:rPr>
        <w:t xml:space="preserve"> 59, 127–142. </w:t>
      </w:r>
    </w:p>
    <w:p w14:paraId="453C67D9" w14:textId="4FC2D2BC" w:rsidR="00990CFA" w:rsidRPr="00AB3E4B" w:rsidRDefault="00990CFA" w:rsidP="006E64B0">
      <w:pPr>
        <w:spacing w:after="0"/>
        <w:ind w:left="480" w:hanging="480"/>
        <w:jc w:val="both"/>
        <w:rPr>
          <w:rFonts w:ascii="Times New Roman" w:eastAsia="Times New Roman" w:hAnsi="Times New Roman" w:cs="Times New Roman"/>
          <w:noProof/>
          <w:sz w:val="24"/>
          <w:szCs w:val="24"/>
          <w:lang w:eastAsia="fr-FR"/>
        </w:rPr>
      </w:pPr>
      <w:r w:rsidRPr="00990CFA">
        <w:rPr>
          <w:rFonts w:ascii="Times New Roman" w:eastAsia="Times New Roman" w:hAnsi="Times New Roman" w:cs="Times New Roman"/>
          <w:noProof/>
          <w:sz w:val="24"/>
          <w:szCs w:val="24"/>
          <w:lang w:eastAsia="fr-FR"/>
        </w:rPr>
        <w:t>Lancelot Miltgen</w:t>
      </w:r>
      <w:r w:rsidR="006E64B0">
        <w:rPr>
          <w:rFonts w:ascii="Times New Roman" w:eastAsia="Times New Roman" w:hAnsi="Times New Roman" w:cs="Times New Roman"/>
          <w:noProof/>
          <w:sz w:val="24"/>
          <w:szCs w:val="24"/>
          <w:lang w:eastAsia="fr-FR"/>
        </w:rPr>
        <w:t xml:space="preserve"> C</w:t>
      </w:r>
      <w:r w:rsidRPr="00990CFA">
        <w:rPr>
          <w:rFonts w:ascii="Times New Roman" w:eastAsia="Times New Roman" w:hAnsi="Times New Roman" w:cs="Times New Roman"/>
          <w:noProof/>
          <w:sz w:val="24"/>
          <w:szCs w:val="24"/>
          <w:lang w:eastAsia="fr-FR"/>
        </w:rPr>
        <w:t>, Lemoine</w:t>
      </w:r>
      <w:r w:rsidR="006E64B0">
        <w:rPr>
          <w:rFonts w:ascii="Times New Roman" w:eastAsia="Times New Roman" w:hAnsi="Times New Roman" w:cs="Times New Roman"/>
          <w:noProof/>
          <w:sz w:val="24"/>
          <w:szCs w:val="24"/>
          <w:lang w:eastAsia="fr-FR"/>
        </w:rPr>
        <w:t xml:space="preserve"> JF (2015)</w:t>
      </w:r>
      <w:r w:rsidRPr="00990CFA">
        <w:rPr>
          <w:rFonts w:ascii="Times New Roman" w:eastAsia="Times New Roman" w:hAnsi="Times New Roman" w:cs="Times New Roman"/>
          <w:noProof/>
          <w:sz w:val="24"/>
          <w:szCs w:val="24"/>
          <w:lang w:eastAsia="fr-FR"/>
        </w:rPr>
        <w:t>. Mieux collecter les données personnelles sur Internet. Une étude qualitative auprès d’internautes français</w:t>
      </w:r>
      <w:r w:rsidRPr="006E64B0">
        <w:rPr>
          <w:rFonts w:ascii="Times New Roman" w:eastAsia="Times New Roman" w:hAnsi="Times New Roman" w:cs="Times New Roman"/>
          <w:i/>
          <w:noProof/>
          <w:sz w:val="24"/>
          <w:szCs w:val="24"/>
          <w:lang w:eastAsia="fr-FR"/>
        </w:rPr>
        <w:t>. Décisions Marketing</w:t>
      </w:r>
      <w:r w:rsidR="006E64B0">
        <w:rPr>
          <w:rFonts w:ascii="Times New Roman" w:eastAsia="Times New Roman" w:hAnsi="Times New Roman" w:cs="Times New Roman"/>
          <w:noProof/>
          <w:sz w:val="24"/>
          <w:szCs w:val="24"/>
          <w:lang w:eastAsia="fr-FR"/>
        </w:rPr>
        <w:t xml:space="preserve">, </w:t>
      </w:r>
      <w:r w:rsidRPr="00990CFA">
        <w:rPr>
          <w:rFonts w:ascii="Times New Roman" w:eastAsia="Times New Roman" w:hAnsi="Times New Roman" w:cs="Times New Roman"/>
          <w:noProof/>
          <w:sz w:val="24"/>
          <w:szCs w:val="24"/>
          <w:lang w:eastAsia="fr-FR"/>
        </w:rPr>
        <w:t>79, pp.35-52.</w:t>
      </w:r>
    </w:p>
    <w:p w14:paraId="3BF6104E" w14:textId="60C5FDBA" w:rsidR="00AB3E4B" w:rsidRPr="004B15F9" w:rsidRDefault="00235B0E" w:rsidP="00F62CAE">
      <w:pPr>
        <w:spacing w:after="0"/>
        <w:ind w:left="480" w:hanging="480"/>
        <w:jc w:val="both"/>
        <w:rPr>
          <w:rFonts w:ascii="Times New Roman" w:eastAsia="Times New Roman" w:hAnsi="Times New Roman" w:cs="Times New Roman"/>
          <w:noProof/>
          <w:sz w:val="24"/>
          <w:szCs w:val="24"/>
          <w:lang w:val="en-US" w:eastAsia="fr-FR"/>
        </w:rPr>
      </w:pPr>
      <w:r>
        <w:rPr>
          <w:rFonts w:ascii="Times New Roman" w:eastAsia="Times New Roman" w:hAnsi="Times New Roman" w:cs="Times New Roman"/>
          <w:noProof/>
          <w:sz w:val="24"/>
          <w:szCs w:val="24"/>
          <w:lang w:eastAsia="fr-FR"/>
        </w:rPr>
        <w:t>Laroum M, De Pechpeyrou P</w:t>
      </w:r>
      <w:r w:rsidR="00AB3E4B" w:rsidRPr="00AB3E4B">
        <w:rPr>
          <w:rFonts w:ascii="Times New Roman" w:eastAsia="Times New Roman" w:hAnsi="Times New Roman" w:cs="Times New Roman"/>
          <w:noProof/>
          <w:sz w:val="24"/>
          <w:szCs w:val="24"/>
          <w:lang w:eastAsia="fr-FR"/>
        </w:rPr>
        <w:t xml:space="preserve"> </w:t>
      </w:r>
      <w:r>
        <w:rPr>
          <w:rFonts w:ascii="Times New Roman" w:eastAsia="Times New Roman" w:hAnsi="Times New Roman" w:cs="Times New Roman"/>
          <w:noProof/>
          <w:sz w:val="24"/>
          <w:szCs w:val="24"/>
          <w:lang w:eastAsia="fr-FR"/>
        </w:rPr>
        <w:t>(</w:t>
      </w:r>
      <w:r w:rsidR="00AB3E4B" w:rsidRPr="00AB3E4B">
        <w:rPr>
          <w:rFonts w:ascii="Times New Roman" w:eastAsia="Times New Roman" w:hAnsi="Times New Roman" w:cs="Times New Roman"/>
          <w:noProof/>
          <w:sz w:val="24"/>
          <w:szCs w:val="24"/>
          <w:lang w:eastAsia="fr-FR"/>
        </w:rPr>
        <w:t>2019</w:t>
      </w:r>
      <w:r>
        <w:rPr>
          <w:rFonts w:ascii="Times New Roman" w:eastAsia="Times New Roman" w:hAnsi="Times New Roman" w:cs="Times New Roman"/>
          <w:noProof/>
          <w:sz w:val="24"/>
          <w:szCs w:val="24"/>
          <w:lang w:eastAsia="fr-FR"/>
        </w:rPr>
        <w:t>)</w:t>
      </w:r>
      <w:r w:rsidR="00AB3E4B" w:rsidRPr="00AB3E4B">
        <w:rPr>
          <w:rFonts w:ascii="Times New Roman" w:eastAsia="Times New Roman" w:hAnsi="Times New Roman" w:cs="Times New Roman"/>
          <w:noProof/>
          <w:sz w:val="24"/>
          <w:szCs w:val="24"/>
          <w:lang w:eastAsia="fr-FR"/>
        </w:rPr>
        <w:t xml:space="preserve"> Objets connectés et changement comportemental : une revue systé</w:t>
      </w:r>
      <w:r>
        <w:rPr>
          <w:rFonts w:ascii="Times New Roman" w:eastAsia="Times New Roman" w:hAnsi="Times New Roman" w:cs="Times New Roman"/>
          <w:noProof/>
          <w:sz w:val="24"/>
          <w:szCs w:val="24"/>
          <w:lang w:eastAsia="fr-FR"/>
        </w:rPr>
        <w:t xml:space="preserve">matique autour du feedback. </w:t>
      </w:r>
      <w:r w:rsidR="00AB3E4B" w:rsidRPr="004B15F9">
        <w:rPr>
          <w:rFonts w:ascii="Times New Roman" w:eastAsia="Times New Roman" w:hAnsi="Times New Roman" w:cs="Times New Roman"/>
          <w:i/>
          <w:noProof/>
          <w:sz w:val="24"/>
          <w:szCs w:val="24"/>
          <w:lang w:val="en-US" w:eastAsia="fr-FR"/>
        </w:rPr>
        <w:t>Colloque Sur Le Marketing Digital</w:t>
      </w:r>
      <w:r w:rsidR="00AB3E4B" w:rsidRPr="004B15F9">
        <w:rPr>
          <w:rFonts w:ascii="Times New Roman" w:eastAsia="Times New Roman" w:hAnsi="Times New Roman" w:cs="Times New Roman"/>
          <w:noProof/>
          <w:sz w:val="24"/>
          <w:szCs w:val="24"/>
          <w:lang w:val="en-US" w:eastAsia="fr-FR"/>
        </w:rPr>
        <w:t>. Paris, France.</w:t>
      </w:r>
    </w:p>
    <w:p w14:paraId="69DC4B1D" w14:textId="2498B4AA" w:rsidR="00AB3E4B" w:rsidRPr="004B15F9" w:rsidRDefault="00235B0E"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Liden R, Arad S (1996) A power perspe</w:t>
      </w:r>
      <w:r w:rsidR="00AB3E4B" w:rsidRPr="004B15F9">
        <w:rPr>
          <w:rFonts w:ascii="Times New Roman" w:eastAsia="Times New Roman" w:hAnsi="Times New Roman" w:cs="Times New Roman"/>
          <w:noProof/>
          <w:sz w:val="24"/>
          <w:szCs w:val="24"/>
          <w:lang w:val="en-US" w:eastAsia="fr-FR"/>
        </w:rPr>
        <w:t xml:space="preserve">ctive of empowerment and work groups: Implications for human resources management research. </w:t>
      </w:r>
      <w:r w:rsidR="00AB3E4B" w:rsidRPr="004B15F9">
        <w:rPr>
          <w:rFonts w:ascii="Times New Roman" w:eastAsia="Times New Roman" w:hAnsi="Times New Roman" w:cs="Times New Roman"/>
          <w:i/>
          <w:noProof/>
          <w:sz w:val="24"/>
          <w:szCs w:val="24"/>
          <w:lang w:val="en-US" w:eastAsia="fr-FR"/>
        </w:rPr>
        <w:t>Research in Personnel and Human Resources Management</w:t>
      </w:r>
      <w:r w:rsidR="00AB3E4B" w:rsidRPr="004B15F9">
        <w:rPr>
          <w:rFonts w:ascii="Times New Roman" w:eastAsia="Times New Roman" w:hAnsi="Times New Roman" w:cs="Times New Roman"/>
          <w:noProof/>
          <w:sz w:val="24"/>
          <w:szCs w:val="24"/>
          <w:lang w:val="en-US" w:eastAsia="fr-FR"/>
        </w:rPr>
        <w:t xml:space="preserve"> 14, 205–251.</w:t>
      </w:r>
    </w:p>
    <w:p w14:paraId="433A7C04" w14:textId="6CD9E2B1" w:rsidR="00AB3E4B" w:rsidRPr="004B15F9" w:rsidRDefault="00235B0E"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Martin KD, Borah A, Palmatier RW (</w:t>
      </w:r>
      <w:r w:rsidR="00AB3E4B" w:rsidRPr="004B15F9">
        <w:rPr>
          <w:rFonts w:ascii="Times New Roman" w:eastAsia="Times New Roman" w:hAnsi="Times New Roman" w:cs="Times New Roman"/>
          <w:noProof/>
          <w:sz w:val="24"/>
          <w:szCs w:val="24"/>
          <w:lang w:val="en-US" w:eastAsia="fr-FR"/>
        </w:rPr>
        <w:t>2017</w:t>
      </w:r>
      <w:r w:rsidRPr="004B15F9">
        <w:rPr>
          <w:rFonts w:ascii="Times New Roman" w:eastAsia="Times New Roman" w:hAnsi="Times New Roman" w:cs="Times New Roman"/>
          <w:noProof/>
          <w:sz w:val="24"/>
          <w:szCs w:val="24"/>
          <w:lang w:val="en-US" w:eastAsia="fr-FR"/>
        </w:rPr>
        <w:t xml:space="preserve">) </w:t>
      </w:r>
      <w:r w:rsidR="00AB3E4B" w:rsidRPr="004B15F9">
        <w:rPr>
          <w:rFonts w:ascii="Times New Roman" w:eastAsia="Times New Roman" w:hAnsi="Times New Roman" w:cs="Times New Roman"/>
          <w:noProof/>
          <w:sz w:val="24"/>
          <w:szCs w:val="24"/>
          <w:lang w:val="en-US" w:eastAsia="fr-FR"/>
        </w:rPr>
        <w:t xml:space="preserve">Data privacy: Effects on customer and firm performance. </w:t>
      </w:r>
      <w:r w:rsidR="00AB3E4B" w:rsidRPr="004B15F9">
        <w:rPr>
          <w:rFonts w:ascii="Times New Roman" w:eastAsia="Times New Roman" w:hAnsi="Times New Roman" w:cs="Times New Roman"/>
          <w:i/>
          <w:noProof/>
          <w:sz w:val="24"/>
          <w:szCs w:val="24"/>
          <w:lang w:val="en-US" w:eastAsia="fr-FR"/>
        </w:rPr>
        <w:t>Journal of Marketing</w:t>
      </w:r>
      <w:r w:rsidR="00AB3E4B" w:rsidRPr="004B15F9">
        <w:rPr>
          <w:rFonts w:ascii="Times New Roman" w:eastAsia="Times New Roman" w:hAnsi="Times New Roman" w:cs="Times New Roman"/>
          <w:noProof/>
          <w:sz w:val="24"/>
          <w:szCs w:val="24"/>
          <w:lang w:val="en-US" w:eastAsia="fr-FR"/>
        </w:rPr>
        <w:t xml:space="preserve"> 81, 36–58. </w:t>
      </w:r>
    </w:p>
    <w:p w14:paraId="35B46F2F" w14:textId="75375C4B" w:rsidR="00AB3E4B" w:rsidRPr="004B15F9" w:rsidRDefault="0088702A"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Menon S</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2001</w:t>
      </w:r>
      <w:r w:rsidRPr="004B15F9">
        <w:rPr>
          <w:rFonts w:ascii="Times New Roman" w:eastAsia="Times New Roman" w:hAnsi="Times New Roman" w:cs="Times New Roman"/>
          <w:noProof/>
          <w:sz w:val="24"/>
          <w:szCs w:val="24"/>
          <w:lang w:val="en-US" w:eastAsia="fr-FR"/>
        </w:rPr>
        <w:t>) Employee mpowerment: An integrative psychological a</w:t>
      </w:r>
      <w:r w:rsidR="00AB3E4B" w:rsidRPr="004B15F9">
        <w:rPr>
          <w:rFonts w:ascii="Times New Roman" w:eastAsia="Times New Roman" w:hAnsi="Times New Roman" w:cs="Times New Roman"/>
          <w:noProof/>
          <w:sz w:val="24"/>
          <w:szCs w:val="24"/>
          <w:lang w:val="en-US" w:eastAsia="fr-FR"/>
        </w:rPr>
        <w:t xml:space="preserve">pproach. </w:t>
      </w:r>
      <w:r w:rsidR="00AB3E4B" w:rsidRPr="004B15F9">
        <w:rPr>
          <w:rFonts w:ascii="Times New Roman" w:eastAsia="Times New Roman" w:hAnsi="Times New Roman" w:cs="Times New Roman"/>
          <w:i/>
          <w:noProof/>
          <w:sz w:val="24"/>
          <w:szCs w:val="24"/>
          <w:lang w:val="en-US" w:eastAsia="fr-FR"/>
        </w:rPr>
        <w:t xml:space="preserve">Applied Psychology </w:t>
      </w:r>
      <w:r w:rsidR="00AB3E4B" w:rsidRPr="004B15F9">
        <w:rPr>
          <w:rFonts w:ascii="Times New Roman" w:eastAsia="Times New Roman" w:hAnsi="Times New Roman" w:cs="Times New Roman"/>
          <w:noProof/>
          <w:sz w:val="24"/>
          <w:szCs w:val="24"/>
          <w:lang w:val="en-US" w:eastAsia="fr-FR"/>
        </w:rPr>
        <w:t xml:space="preserve">50, 153–180. </w:t>
      </w:r>
    </w:p>
    <w:p w14:paraId="661A2DB9" w14:textId="4342C1E9" w:rsidR="00AB3E4B" w:rsidRDefault="0088702A"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Min J, Kim B</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2015</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How are people enticed to disclose personal information despite privacy concerns in social network sites? The calculus between benefit and cost. </w:t>
      </w:r>
      <w:r w:rsidR="00AB3E4B" w:rsidRPr="004B15F9">
        <w:rPr>
          <w:rFonts w:ascii="Times New Roman" w:eastAsia="Times New Roman" w:hAnsi="Times New Roman" w:cs="Times New Roman"/>
          <w:i/>
          <w:noProof/>
          <w:sz w:val="24"/>
          <w:szCs w:val="24"/>
          <w:lang w:val="en-US" w:eastAsia="fr-FR"/>
        </w:rPr>
        <w:t>Journal of the Association for Information Science and Technology</w:t>
      </w:r>
      <w:r w:rsidR="00AB3E4B" w:rsidRPr="004B15F9">
        <w:rPr>
          <w:rFonts w:ascii="Times New Roman" w:eastAsia="Times New Roman" w:hAnsi="Times New Roman" w:cs="Times New Roman"/>
          <w:noProof/>
          <w:sz w:val="24"/>
          <w:szCs w:val="24"/>
          <w:lang w:val="en-US" w:eastAsia="fr-FR"/>
        </w:rPr>
        <w:t xml:space="preserve"> 66, 839–857. </w:t>
      </w:r>
    </w:p>
    <w:p w14:paraId="7F888CD6" w14:textId="7294C936" w:rsidR="0074566A" w:rsidRPr="0074566A" w:rsidRDefault="0074566A" w:rsidP="0074566A">
      <w:pPr>
        <w:spacing w:after="0"/>
        <w:ind w:left="480" w:hanging="480"/>
        <w:jc w:val="both"/>
        <w:rPr>
          <w:rFonts w:ascii="Times New Roman" w:eastAsia="Times New Roman" w:hAnsi="Times New Roman" w:cs="Times New Roman"/>
          <w:noProof/>
          <w:sz w:val="24"/>
          <w:szCs w:val="24"/>
          <w:lang w:val="en-US" w:eastAsia="fr-FR"/>
        </w:rPr>
      </w:pPr>
      <w:r w:rsidRPr="0074566A">
        <w:rPr>
          <w:rFonts w:ascii="Times New Roman" w:eastAsia="Times New Roman" w:hAnsi="Times New Roman" w:cs="Times New Roman"/>
          <w:noProof/>
          <w:sz w:val="24"/>
          <w:szCs w:val="24"/>
          <w:lang w:val="en-US" w:eastAsia="fr-FR"/>
        </w:rPr>
        <w:t>Mollen A. &amp; Wilson H. (2010), Engagement, telepresence and interactivity in online</w:t>
      </w:r>
    </w:p>
    <w:p w14:paraId="7315EAB2" w14:textId="48A19499" w:rsidR="0074566A" w:rsidRPr="004B15F9" w:rsidRDefault="0074566A" w:rsidP="0074566A">
      <w:pPr>
        <w:spacing w:after="0"/>
        <w:ind w:left="480"/>
        <w:jc w:val="both"/>
        <w:rPr>
          <w:rFonts w:ascii="Times New Roman" w:eastAsia="Times New Roman" w:hAnsi="Times New Roman" w:cs="Times New Roman"/>
          <w:noProof/>
          <w:sz w:val="24"/>
          <w:szCs w:val="24"/>
          <w:lang w:val="en-US" w:eastAsia="fr-FR"/>
        </w:rPr>
      </w:pPr>
      <w:r w:rsidRPr="0074566A">
        <w:rPr>
          <w:rFonts w:ascii="Times New Roman" w:eastAsia="Times New Roman" w:hAnsi="Times New Roman" w:cs="Times New Roman"/>
          <w:noProof/>
          <w:sz w:val="24"/>
          <w:szCs w:val="24"/>
          <w:lang w:val="en-US" w:eastAsia="fr-FR"/>
        </w:rPr>
        <w:t>consumer experience: reconciling scholastic and manageria</w:t>
      </w:r>
      <w:r>
        <w:rPr>
          <w:rFonts w:ascii="Times New Roman" w:eastAsia="Times New Roman" w:hAnsi="Times New Roman" w:cs="Times New Roman"/>
          <w:noProof/>
          <w:sz w:val="24"/>
          <w:szCs w:val="24"/>
          <w:lang w:val="en-US" w:eastAsia="fr-FR"/>
        </w:rPr>
        <w:t>l perspectives.</w:t>
      </w:r>
      <w:r w:rsidRPr="0074566A">
        <w:rPr>
          <w:rFonts w:ascii="Times New Roman" w:eastAsia="Times New Roman" w:hAnsi="Times New Roman" w:cs="Times New Roman"/>
          <w:noProof/>
          <w:sz w:val="24"/>
          <w:szCs w:val="24"/>
          <w:lang w:val="en-US" w:eastAsia="fr-FR"/>
        </w:rPr>
        <w:t xml:space="preserve"> </w:t>
      </w:r>
      <w:r w:rsidRPr="0074566A">
        <w:rPr>
          <w:rFonts w:ascii="Times New Roman" w:eastAsia="Times New Roman" w:hAnsi="Times New Roman" w:cs="Times New Roman"/>
          <w:i/>
          <w:noProof/>
          <w:sz w:val="24"/>
          <w:szCs w:val="24"/>
          <w:lang w:val="en-US" w:eastAsia="fr-FR"/>
        </w:rPr>
        <w:t>Journal of Business Research</w:t>
      </w:r>
      <w:r w:rsidRPr="0074566A">
        <w:rPr>
          <w:rFonts w:ascii="Times New Roman" w:eastAsia="Times New Roman" w:hAnsi="Times New Roman" w:cs="Times New Roman"/>
          <w:noProof/>
          <w:sz w:val="24"/>
          <w:szCs w:val="24"/>
          <w:lang w:val="en-US" w:eastAsia="fr-FR"/>
        </w:rPr>
        <w:t>, 63, 919-925.</w:t>
      </w:r>
    </w:p>
    <w:p w14:paraId="1558EF45" w14:textId="7424CFD4" w:rsidR="00AB3E4B" w:rsidRPr="004B15F9" w:rsidRDefault="0088702A"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Perry A (</w:t>
      </w:r>
      <w:r w:rsidR="00AB3E4B" w:rsidRPr="004B15F9">
        <w:rPr>
          <w:rFonts w:ascii="Times New Roman" w:eastAsia="Times New Roman" w:hAnsi="Times New Roman" w:cs="Times New Roman"/>
          <w:noProof/>
          <w:sz w:val="24"/>
          <w:szCs w:val="24"/>
          <w:lang w:val="en-US" w:eastAsia="fr-FR"/>
        </w:rPr>
        <w:t>2016</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Consumers’ acceptance of smart virtual closets. </w:t>
      </w:r>
      <w:r w:rsidR="00AB3E4B" w:rsidRPr="004B15F9">
        <w:rPr>
          <w:rFonts w:ascii="Times New Roman" w:eastAsia="Times New Roman" w:hAnsi="Times New Roman" w:cs="Times New Roman"/>
          <w:i/>
          <w:noProof/>
          <w:sz w:val="24"/>
          <w:szCs w:val="24"/>
          <w:lang w:val="en-US" w:eastAsia="fr-FR"/>
        </w:rPr>
        <w:t>Journal of Retailing and Consumer Services</w:t>
      </w:r>
      <w:r w:rsidR="00AB3E4B" w:rsidRPr="004B15F9">
        <w:rPr>
          <w:rFonts w:ascii="Times New Roman" w:eastAsia="Times New Roman" w:hAnsi="Times New Roman" w:cs="Times New Roman"/>
          <w:noProof/>
          <w:sz w:val="24"/>
          <w:szCs w:val="24"/>
          <w:lang w:val="en-US" w:eastAsia="fr-FR"/>
        </w:rPr>
        <w:t xml:space="preserve"> 33, 171–177. </w:t>
      </w:r>
    </w:p>
    <w:p w14:paraId="0FDFF479" w14:textId="658EDB8B" w:rsidR="00AB3E4B" w:rsidRPr="004B15F9" w:rsidRDefault="0088702A"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Prigge JK, Dietz B, Homburg C, Hoyer WD, Burton JL</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2015</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Patient empowerment: A cross-disease exploration of antecedents and consequences. </w:t>
      </w:r>
      <w:r w:rsidR="00AB3E4B" w:rsidRPr="004B15F9">
        <w:rPr>
          <w:rFonts w:ascii="Times New Roman" w:eastAsia="Times New Roman" w:hAnsi="Times New Roman" w:cs="Times New Roman"/>
          <w:i/>
          <w:noProof/>
          <w:sz w:val="24"/>
          <w:szCs w:val="24"/>
          <w:lang w:val="en-US" w:eastAsia="fr-FR"/>
        </w:rPr>
        <w:t>International Journal of Research in Marketing</w:t>
      </w:r>
      <w:r w:rsidR="00AB3E4B" w:rsidRPr="004B15F9">
        <w:rPr>
          <w:rFonts w:ascii="Times New Roman" w:eastAsia="Times New Roman" w:hAnsi="Times New Roman" w:cs="Times New Roman"/>
          <w:noProof/>
          <w:sz w:val="24"/>
          <w:szCs w:val="24"/>
          <w:lang w:val="en-US" w:eastAsia="fr-FR"/>
        </w:rPr>
        <w:t xml:space="preserve"> 32, 375–386.</w:t>
      </w:r>
    </w:p>
    <w:p w14:paraId="1DB28799" w14:textId="70075556" w:rsidR="00AB3E4B" w:rsidRPr="004B15F9" w:rsidRDefault="0088702A"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Riegger AS, Klein J, Merfeld K, Henkel S</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2021</w:t>
      </w:r>
      <w:r w:rsidRPr="004B15F9">
        <w:rPr>
          <w:rFonts w:ascii="Times New Roman" w:eastAsia="Times New Roman" w:hAnsi="Times New Roman" w:cs="Times New Roman"/>
          <w:noProof/>
          <w:sz w:val="24"/>
          <w:szCs w:val="24"/>
          <w:lang w:val="en-US" w:eastAsia="fr-FR"/>
        </w:rPr>
        <w:t>)</w:t>
      </w:r>
      <w:r w:rsidR="00086A4C" w:rsidRPr="004B15F9">
        <w:rPr>
          <w:rFonts w:ascii="Times New Roman" w:eastAsia="Times New Roman" w:hAnsi="Times New Roman" w:cs="Times New Roman"/>
          <w:noProof/>
          <w:sz w:val="24"/>
          <w:szCs w:val="24"/>
          <w:lang w:val="en-US" w:eastAsia="fr-FR"/>
        </w:rPr>
        <w:t xml:space="preserve"> </w:t>
      </w:r>
      <w:r w:rsidR="00AB3E4B" w:rsidRPr="004B15F9">
        <w:rPr>
          <w:rFonts w:ascii="Times New Roman" w:eastAsia="Times New Roman" w:hAnsi="Times New Roman" w:cs="Times New Roman"/>
          <w:noProof/>
          <w:sz w:val="24"/>
          <w:szCs w:val="24"/>
          <w:lang w:val="en-US" w:eastAsia="fr-FR"/>
        </w:rPr>
        <w:t xml:space="preserve">Technology-enabled personalization in retail stores: Understanding drivers and barriers. </w:t>
      </w:r>
      <w:r w:rsidR="00AB3E4B" w:rsidRPr="004B15F9">
        <w:rPr>
          <w:rFonts w:ascii="Times New Roman" w:eastAsia="Times New Roman" w:hAnsi="Times New Roman" w:cs="Times New Roman"/>
          <w:i/>
          <w:noProof/>
          <w:sz w:val="24"/>
          <w:szCs w:val="24"/>
          <w:lang w:val="en-US" w:eastAsia="fr-FR"/>
        </w:rPr>
        <w:t>Journal of Business Research</w:t>
      </w:r>
      <w:r w:rsidR="00AB3E4B" w:rsidRPr="004B15F9">
        <w:rPr>
          <w:rFonts w:ascii="Times New Roman" w:eastAsia="Times New Roman" w:hAnsi="Times New Roman" w:cs="Times New Roman"/>
          <w:noProof/>
          <w:sz w:val="24"/>
          <w:szCs w:val="24"/>
          <w:lang w:val="en-US" w:eastAsia="fr-FR"/>
        </w:rPr>
        <w:t xml:space="preserve"> 123, 140–155. </w:t>
      </w:r>
    </w:p>
    <w:p w14:paraId="6508B08D" w14:textId="65EC580A" w:rsidR="00AB3E4B" w:rsidRPr="004B15F9"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Roth G, Vansteenkiste M, Ryan RM</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2019</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Integrative emotion regulation: Process and development from a self-determination theory perspective. </w:t>
      </w:r>
      <w:r w:rsidR="00AB3E4B" w:rsidRPr="004B15F9">
        <w:rPr>
          <w:rFonts w:ascii="Times New Roman" w:eastAsia="Times New Roman" w:hAnsi="Times New Roman" w:cs="Times New Roman"/>
          <w:i/>
          <w:noProof/>
          <w:sz w:val="24"/>
          <w:szCs w:val="24"/>
          <w:lang w:val="en-US" w:eastAsia="fr-FR"/>
        </w:rPr>
        <w:t>Dev Psychopathol</w:t>
      </w:r>
      <w:r w:rsidRPr="004B15F9">
        <w:rPr>
          <w:rFonts w:ascii="Times New Roman" w:eastAsia="Times New Roman" w:hAnsi="Times New Roman" w:cs="Times New Roman"/>
          <w:noProof/>
          <w:sz w:val="24"/>
          <w:szCs w:val="24"/>
          <w:lang w:val="en-US" w:eastAsia="fr-FR"/>
        </w:rPr>
        <w:t xml:space="preserve"> 31, 945–956.</w:t>
      </w:r>
    </w:p>
    <w:p w14:paraId="135C8918" w14:textId="56138C0A" w:rsidR="00AB3E4B" w:rsidRPr="004B15F9"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Seele P, Dierksmeier C, Hofstetter R, Schultz M</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2021</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Mapping t</w:t>
      </w:r>
      <w:r w:rsidRPr="004B15F9">
        <w:rPr>
          <w:rFonts w:ascii="Times New Roman" w:eastAsia="Times New Roman" w:hAnsi="Times New Roman" w:cs="Times New Roman"/>
          <w:noProof/>
          <w:sz w:val="24"/>
          <w:szCs w:val="24"/>
          <w:lang w:val="en-US" w:eastAsia="fr-FR"/>
        </w:rPr>
        <w:t>he ethicality of algorithmic pricing: A review of dynamic and personalized p</w:t>
      </w:r>
      <w:r w:rsidR="00AB3E4B" w:rsidRPr="004B15F9">
        <w:rPr>
          <w:rFonts w:ascii="Times New Roman" w:eastAsia="Times New Roman" w:hAnsi="Times New Roman" w:cs="Times New Roman"/>
          <w:noProof/>
          <w:sz w:val="24"/>
          <w:szCs w:val="24"/>
          <w:lang w:val="en-US" w:eastAsia="fr-FR"/>
        </w:rPr>
        <w:t xml:space="preserve">ricing. </w:t>
      </w:r>
      <w:r w:rsidR="00AB3E4B" w:rsidRPr="004B15F9">
        <w:rPr>
          <w:rFonts w:ascii="Times New Roman" w:eastAsia="Times New Roman" w:hAnsi="Times New Roman" w:cs="Times New Roman"/>
          <w:i/>
          <w:noProof/>
          <w:sz w:val="24"/>
          <w:szCs w:val="24"/>
          <w:lang w:val="en-US" w:eastAsia="fr-FR"/>
        </w:rPr>
        <w:t>Journal of Business Ethics</w:t>
      </w:r>
      <w:r w:rsidR="00AB3E4B" w:rsidRPr="004B15F9">
        <w:rPr>
          <w:rFonts w:ascii="Times New Roman" w:eastAsia="Times New Roman" w:hAnsi="Times New Roman" w:cs="Times New Roman"/>
          <w:noProof/>
          <w:sz w:val="24"/>
          <w:szCs w:val="24"/>
          <w:lang w:val="en-US" w:eastAsia="fr-FR"/>
        </w:rPr>
        <w:t xml:space="preserve"> 170. </w:t>
      </w:r>
    </w:p>
    <w:p w14:paraId="60041C0F" w14:textId="490623D4" w:rsidR="00AB3E4B" w:rsidRPr="004B15F9"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lastRenderedPageBreak/>
        <w:t>Sherf EN, Morrison EW</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2020</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I do not need feedback! Or do I? Self-efficacy, perspective taking, and feedback seeking. </w:t>
      </w:r>
      <w:r w:rsidR="00AB3E4B" w:rsidRPr="004B15F9">
        <w:rPr>
          <w:rFonts w:ascii="Times New Roman" w:eastAsia="Times New Roman" w:hAnsi="Times New Roman" w:cs="Times New Roman"/>
          <w:i/>
          <w:noProof/>
          <w:sz w:val="24"/>
          <w:szCs w:val="24"/>
          <w:lang w:val="en-US" w:eastAsia="fr-FR"/>
        </w:rPr>
        <w:t>Journal of Applied Psychology</w:t>
      </w:r>
      <w:r w:rsidR="00AB3E4B" w:rsidRPr="004B15F9">
        <w:rPr>
          <w:rFonts w:ascii="Times New Roman" w:eastAsia="Times New Roman" w:hAnsi="Times New Roman" w:cs="Times New Roman"/>
          <w:noProof/>
          <w:sz w:val="24"/>
          <w:szCs w:val="24"/>
          <w:lang w:val="en-US" w:eastAsia="fr-FR"/>
        </w:rPr>
        <w:t xml:space="preserve"> 105, 146–165. </w:t>
      </w:r>
    </w:p>
    <w:p w14:paraId="18B54A16" w14:textId="59B65735" w:rsidR="00AB3E4B" w:rsidRPr="004B15F9"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Soleymanian M, Weinberg CB, Zhu</w:t>
      </w:r>
      <w:r w:rsidR="00AB3E4B" w:rsidRPr="004B15F9">
        <w:rPr>
          <w:rFonts w:ascii="Times New Roman" w:eastAsia="Times New Roman" w:hAnsi="Times New Roman" w:cs="Times New Roman"/>
          <w:noProof/>
          <w:sz w:val="24"/>
          <w:szCs w:val="24"/>
          <w:lang w:val="en-US" w:eastAsia="fr-FR"/>
        </w:rPr>
        <w:t xml:space="preserve"> T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2019</w:t>
      </w:r>
      <w:r w:rsidRPr="004B15F9">
        <w:rPr>
          <w:rFonts w:ascii="Times New Roman" w:eastAsia="Times New Roman" w:hAnsi="Times New Roman" w:cs="Times New Roman"/>
          <w:noProof/>
          <w:sz w:val="24"/>
          <w:szCs w:val="24"/>
          <w:lang w:val="en-US" w:eastAsia="fr-FR"/>
        </w:rPr>
        <w:t>) Sensor data and behavioral tracking: Does Usage-based auto insurance benefit d</w:t>
      </w:r>
      <w:r w:rsidR="00AB3E4B" w:rsidRPr="004B15F9">
        <w:rPr>
          <w:rFonts w:ascii="Times New Roman" w:eastAsia="Times New Roman" w:hAnsi="Times New Roman" w:cs="Times New Roman"/>
          <w:noProof/>
          <w:sz w:val="24"/>
          <w:szCs w:val="24"/>
          <w:lang w:val="en-US" w:eastAsia="fr-FR"/>
        </w:rPr>
        <w:t xml:space="preserve">rivers? </w:t>
      </w:r>
      <w:r w:rsidR="00AB3E4B" w:rsidRPr="004B15F9">
        <w:rPr>
          <w:rFonts w:ascii="Times New Roman" w:eastAsia="Times New Roman" w:hAnsi="Times New Roman" w:cs="Times New Roman"/>
          <w:i/>
          <w:noProof/>
          <w:sz w:val="24"/>
          <w:szCs w:val="24"/>
          <w:lang w:val="en-US" w:eastAsia="fr-FR"/>
        </w:rPr>
        <w:t>Marketing Science</w:t>
      </w:r>
      <w:r w:rsidR="00AB3E4B" w:rsidRPr="004B15F9">
        <w:rPr>
          <w:rFonts w:ascii="Times New Roman" w:eastAsia="Times New Roman" w:hAnsi="Times New Roman" w:cs="Times New Roman"/>
          <w:noProof/>
          <w:sz w:val="24"/>
          <w:szCs w:val="24"/>
          <w:lang w:val="en-US" w:eastAsia="fr-FR"/>
        </w:rPr>
        <w:t xml:space="preserve"> 38, 21–43.</w:t>
      </w:r>
    </w:p>
    <w:p w14:paraId="7DE7F146" w14:textId="4115D2BE" w:rsidR="00AB3E4B" w:rsidRPr="004B15F9"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Spreitzer GM (</w:t>
      </w:r>
      <w:r w:rsidR="00AB3E4B" w:rsidRPr="004B15F9">
        <w:rPr>
          <w:rFonts w:ascii="Times New Roman" w:eastAsia="Times New Roman" w:hAnsi="Times New Roman" w:cs="Times New Roman"/>
          <w:noProof/>
          <w:sz w:val="24"/>
          <w:szCs w:val="24"/>
          <w:lang w:val="en-US" w:eastAsia="fr-FR"/>
        </w:rPr>
        <w:t>1995</w:t>
      </w:r>
      <w:r w:rsidRPr="004B15F9">
        <w:rPr>
          <w:rFonts w:ascii="Times New Roman" w:eastAsia="Times New Roman" w:hAnsi="Times New Roman" w:cs="Times New Roman"/>
          <w:noProof/>
          <w:sz w:val="24"/>
          <w:szCs w:val="24"/>
          <w:lang w:val="en-US" w:eastAsia="fr-FR"/>
        </w:rPr>
        <w:t>) Psychological empowerment in the workplace: Dimensions, measurement, and v</w:t>
      </w:r>
      <w:r w:rsidR="00AB3E4B" w:rsidRPr="004B15F9">
        <w:rPr>
          <w:rFonts w:ascii="Times New Roman" w:eastAsia="Times New Roman" w:hAnsi="Times New Roman" w:cs="Times New Roman"/>
          <w:noProof/>
          <w:sz w:val="24"/>
          <w:szCs w:val="24"/>
          <w:lang w:val="en-US" w:eastAsia="fr-FR"/>
        </w:rPr>
        <w:t xml:space="preserve">alidation. </w:t>
      </w:r>
      <w:r w:rsidR="00AB3E4B" w:rsidRPr="004B15F9">
        <w:rPr>
          <w:rFonts w:ascii="Times New Roman" w:eastAsia="Times New Roman" w:hAnsi="Times New Roman" w:cs="Times New Roman"/>
          <w:i/>
          <w:noProof/>
          <w:sz w:val="24"/>
          <w:szCs w:val="24"/>
          <w:lang w:val="en-US" w:eastAsia="fr-FR"/>
        </w:rPr>
        <w:t>The Academy of Management Journal</w:t>
      </w:r>
      <w:r w:rsidR="00AB3E4B" w:rsidRPr="004B15F9">
        <w:rPr>
          <w:rFonts w:ascii="Times New Roman" w:eastAsia="Times New Roman" w:hAnsi="Times New Roman" w:cs="Times New Roman"/>
          <w:noProof/>
          <w:sz w:val="24"/>
          <w:szCs w:val="24"/>
          <w:lang w:val="en-US" w:eastAsia="fr-FR"/>
        </w:rPr>
        <w:t xml:space="preserve"> 38, 1442–1465. </w:t>
      </w:r>
    </w:p>
    <w:p w14:paraId="46200EFA" w14:textId="604C699C" w:rsidR="00AB3E4B"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Thomsen D, Tønnesvang J, Schnieber A, Olesen M (</w:t>
      </w:r>
      <w:r w:rsidR="00AB3E4B" w:rsidRPr="004B15F9">
        <w:rPr>
          <w:rFonts w:ascii="Times New Roman" w:eastAsia="Times New Roman" w:hAnsi="Times New Roman" w:cs="Times New Roman"/>
          <w:noProof/>
          <w:sz w:val="24"/>
          <w:szCs w:val="24"/>
          <w:lang w:val="en-US" w:eastAsia="fr-FR"/>
        </w:rPr>
        <w:t>2011</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Do people ruminate because they haven’t digested their goals? The relations of rumination and reflection to goal internalization and ambivalence. </w:t>
      </w:r>
    </w:p>
    <w:p w14:paraId="5D704936" w14:textId="5E1E4927" w:rsidR="0074566A" w:rsidRPr="0074566A" w:rsidRDefault="0074566A" w:rsidP="0074566A">
      <w:pPr>
        <w:spacing w:after="0"/>
        <w:ind w:left="480" w:hanging="480"/>
        <w:jc w:val="both"/>
        <w:rPr>
          <w:rFonts w:ascii="Times New Roman" w:eastAsia="Times New Roman" w:hAnsi="Times New Roman" w:cs="Times New Roman"/>
          <w:noProof/>
          <w:sz w:val="24"/>
          <w:szCs w:val="24"/>
          <w:lang w:val="en-US" w:eastAsia="fr-FR"/>
        </w:rPr>
      </w:pPr>
      <w:r w:rsidRPr="0074566A">
        <w:rPr>
          <w:rFonts w:ascii="Times New Roman" w:eastAsia="Times New Roman" w:hAnsi="Times New Roman" w:cs="Times New Roman"/>
          <w:noProof/>
          <w:sz w:val="24"/>
          <w:szCs w:val="24"/>
          <w:lang w:val="en-US" w:eastAsia="fr-FR"/>
        </w:rPr>
        <w:t>Van Doorn J., Lemon K.N., Mittal V., Naß S., Pick D.</w:t>
      </w:r>
      <w:r>
        <w:rPr>
          <w:rFonts w:ascii="Times New Roman" w:eastAsia="Times New Roman" w:hAnsi="Times New Roman" w:cs="Times New Roman"/>
          <w:noProof/>
          <w:sz w:val="24"/>
          <w:szCs w:val="24"/>
          <w:lang w:val="en-US" w:eastAsia="fr-FR"/>
        </w:rPr>
        <w:t>, Pirner P. &amp; Verhoef P. (2010)</w:t>
      </w:r>
    </w:p>
    <w:p w14:paraId="6E7C801A" w14:textId="22F8E6CF" w:rsidR="0074566A" w:rsidRPr="004B15F9" w:rsidRDefault="0074566A" w:rsidP="0074566A">
      <w:pPr>
        <w:spacing w:after="0"/>
        <w:ind w:left="480"/>
        <w:jc w:val="both"/>
        <w:rPr>
          <w:rFonts w:ascii="Times New Roman" w:eastAsia="Times New Roman" w:hAnsi="Times New Roman" w:cs="Times New Roman"/>
          <w:noProof/>
          <w:sz w:val="24"/>
          <w:szCs w:val="24"/>
          <w:lang w:val="en-US" w:eastAsia="fr-FR"/>
        </w:rPr>
      </w:pPr>
      <w:r>
        <w:rPr>
          <w:rFonts w:ascii="Times New Roman" w:eastAsia="Times New Roman" w:hAnsi="Times New Roman" w:cs="Times New Roman"/>
          <w:noProof/>
          <w:sz w:val="24"/>
          <w:szCs w:val="24"/>
          <w:lang w:val="en-US" w:eastAsia="fr-FR"/>
        </w:rPr>
        <w:t>Customer engagement behavior: Theoretical f</w:t>
      </w:r>
      <w:r w:rsidRPr="0074566A">
        <w:rPr>
          <w:rFonts w:ascii="Times New Roman" w:eastAsia="Times New Roman" w:hAnsi="Times New Roman" w:cs="Times New Roman"/>
          <w:noProof/>
          <w:sz w:val="24"/>
          <w:szCs w:val="24"/>
          <w:lang w:val="en-US" w:eastAsia="fr-FR"/>
        </w:rPr>
        <w:t>oun</w:t>
      </w:r>
      <w:r>
        <w:rPr>
          <w:rFonts w:ascii="Times New Roman" w:eastAsia="Times New Roman" w:hAnsi="Times New Roman" w:cs="Times New Roman"/>
          <w:noProof/>
          <w:sz w:val="24"/>
          <w:szCs w:val="24"/>
          <w:lang w:val="en-US" w:eastAsia="fr-FR"/>
        </w:rPr>
        <w:t>dations and research directions.</w:t>
      </w:r>
      <w:r w:rsidRPr="0074566A">
        <w:rPr>
          <w:rFonts w:ascii="Times New Roman" w:eastAsia="Times New Roman" w:hAnsi="Times New Roman" w:cs="Times New Roman"/>
          <w:noProof/>
          <w:sz w:val="24"/>
          <w:szCs w:val="24"/>
          <w:lang w:val="en-US" w:eastAsia="fr-FR"/>
        </w:rPr>
        <w:t xml:space="preserve"> </w:t>
      </w:r>
      <w:r w:rsidRPr="0074566A">
        <w:rPr>
          <w:rFonts w:ascii="Times New Roman" w:eastAsia="Times New Roman" w:hAnsi="Times New Roman" w:cs="Times New Roman"/>
          <w:i/>
          <w:noProof/>
          <w:sz w:val="24"/>
          <w:szCs w:val="24"/>
          <w:lang w:val="en-US" w:eastAsia="fr-FR"/>
        </w:rPr>
        <w:t>Journal of Service Research</w:t>
      </w:r>
      <w:r w:rsidRPr="0074566A">
        <w:rPr>
          <w:rFonts w:ascii="Times New Roman" w:eastAsia="Times New Roman" w:hAnsi="Times New Roman" w:cs="Times New Roman"/>
          <w:noProof/>
          <w:sz w:val="24"/>
          <w:szCs w:val="24"/>
          <w:lang w:val="en-US" w:eastAsia="fr-FR"/>
        </w:rPr>
        <w:t>, 13, 3, 253-266.</w:t>
      </w:r>
    </w:p>
    <w:p w14:paraId="56EB7319" w14:textId="67DDDE04" w:rsidR="00AB3E4B"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Venkatesh V, Thong J, Xu X</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(2016) Unified theory of acceptance and use of technology: A s</w:t>
      </w:r>
      <w:r w:rsidR="00AB3E4B" w:rsidRPr="004B15F9">
        <w:rPr>
          <w:rFonts w:ascii="Times New Roman" w:eastAsia="Times New Roman" w:hAnsi="Times New Roman" w:cs="Times New Roman"/>
          <w:noProof/>
          <w:sz w:val="24"/>
          <w:szCs w:val="24"/>
          <w:lang w:val="en-US" w:eastAsia="fr-FR"/>
        </w:rPr>
        <w:t>ynthes</w:t>
      </w:r>
      <w:r w:rsidRPr="004B15F9">
        <w:rPr>
          <w:rFonts w:ascii="Times New Roman" w:eastAsia="Times New Roman" w:hAnsi="Times New Roman" w:cs="Times New Roman"/>
          <w:noProof/>
          <w:sz w:val="24"/>
          <w:szCs w:val="24"/>
          <w:lang w:val="en-US" w:eastAsia="fr-FR"/>
        </w:rPr>
        <w:t>is and the road a</w:t>
      </w:r>
      <w:r w:rsidR="00AB3E4B" w:rsidRPr="004B15F9">
        <w:rPr>
          <w:rFonts w:ascii="Times New Roman" w:eastAsia="Times New Roman" w:hAnsi="Times New Roman" w:cs="Times New Roman"/>
          <w:noProof/>
          <w:sz w:val="24"/>
          <w:szCs w:val="24"/>
          <w:lang w:val="en-US" w:eastAsia="fr-FR"/>
        </w:rPr>
        <w:t xml:space="preserve">head. </w:t>
      </w:r>
      <w:r w:rsidR="00AB3E4B" w:rsidRPr="004B15F9">
        <w:rPr>
          <w:rFonts w:ascii="Times New Roman" w:eastAsia="Times New Roman" w:hAnsi="Times New Roman" w:cs="Times New Roman"/>
          <w:i/>
          <w:noProof/>
          <w:sz w:val="24"/>
          <w:szCs w:val="24"/>
          <w:lang w:val="en-US" w:eastAsia="fr-FR"/>
        </w:rPr>
        <w:t>Journal of the Association for Information Systems</w:t>
      </w:r>
      <w:r w:rsidRPr="004B15F9">
        <w:rPr>
          <w:rFonts w:ascii="Times New Roman" w:eastAsia="Times New Roman" w:hAnsi="Times New Roman" w:cs="Times New Roman"/>
          <w:noProof/>
          <w:sz w:val="24"/>
          <w:szCs w:val="24"/>
          <w:lang w:val="en-US" w:eastAsia="fr-FR"/>
        </w:rPr>
        <w:t xml:space="preserve"> 17, 328–376.</w:t>
      </w:r>
    </w:p>
    <w:p w14:paraId="6FD2183F" w14:textId="608C5365" w:rsidR="0074566A" w:rsidRPr="0074566A" w:rsidRDefault="0074566A" w:rsidP="0074566A">
      <w:pPr>
        <w:spacing w:after="0"/>
        <w:ind w:left="480" w:hanging="480"/>
        <w:jc w:val="both"/>
        <w:rPr>
          <w:rFonts w:ascii="Times New Roman" w:eastAsia="Times New Roman" w:hAnsi="Times New Roman" w:cs="Times New Roman"/>
          <w:noProof/>
          <w:sz w:val="24"/>
          <w:szCs w:val="24"/>
          <w:lang w:val="en-US" w:eastAsia="fr-FR"/>
        </w:rPr>
      </w:pPr>
      <w:r w:rsidRPr="0074566A">
        <w:rPr>
          <w:rFonts w:ascii="Times New Roman" w:eastAsia="Times New Roman" w:hAnsi="Times New Roman" w:cs="Times New Roman"/>
          <w:noProof/>
          <w:sz w:val="24"/>
          <w:szCs w:val="24"/>
          <w:lang w:val="en-US" w:eastAsia="fr-FR"/>
        </w:rPr>
        <w:t>Vivek S. D., Beatt</w:t>
      </w:r>
      <w:r>
        <w:rPr>
          <w:rFonts w:ascii="Times New Roman" w:eastAsia="Times New Roman" w:hAnsi="Times New Roman" w:cs="Times New Roman"/>
          <w:noProof/>
          <w:sz w:val="24"/>
          <w:szCs w:val="24"/>
          <w:lang w:val="en-US" w:eastAsia="fr-FR"/>
        </w:rPr>
        <w:t xml:space="preserve">y S. E. &amp; Morgan, R. M. (2012) </w:t>
      </w:r>
      <w:r w:rsidRPr="0074566A">
        <w:rPr>
          <w:rFonts w:ascii="Times New Roman" w:eastAsia="Times New Roman" w:hAnsi="Times New Roman" w:cs="Times New Roman"/>
          <w:noProof/>
          <w:sz w:val="24"/>
          <w:szCs w:val="24"/>
          <w:lang w:val="en-US" w:eastAsia="fr-FR"/>
        </w:rPr>
        <w:t>Customer engagement: Exploring</w:t>
      </w:r>
    </w:p>
    <w:p w14:paraId="459B3611" w14:textId="383B9D23" w:rsidR="0074566A" w:rsidRDefault="0074566A" w:rsidP="0074566A">
      <w:pPr>
        <w:spacing w:after="0"/>
        <w:ind w:left="480"/>
        <w:jc w:val="both"/>
        <w:rPr>
          <w:rFonts w:ascii="Times New Roman" w:eastAsia="Times New Roman" w:hAnsi="Times New Roman" w:cs="Times New Roman"/>
          <w:noProof/>
          <w:sz w:val="24"/>
          <w:szCs w:val="24"/>
          <w:lang w:val="en-US" w:eastAsia="fr-FR"/>
        </w:rPr>
      </w:pPr>
      <w:r w:rsidRPr="0074566A">
        <w:rPr>
          <w:rFonts w:ascii="Times New Roman" w:eastAsia="Times New Roman" w:hAnsi="Times New Roman" w:cs="Times New Roman"/>
          <w:noProof/>
          <w:sz w:val="24"/>
          <w:szCs w:val="24"/>
          <w:lang w:val="en-US" w:eastAsia="fr-FR"/>
        </w:rPr>
        <w:t>customer relationships b</w:t>
      </w:r>
      <w:r>
        <w:rPr>
          <w:rFonts w:ascii="Times New Roman" w:eastAsia="Times New Roman" w:hAnsi="Times New Roman" w:cs="Times New Roman"/>
          <w:noProof/>
          <w:sz w:val="24"/>
          <w:szCs w:val="24"/>
          <w:lang w:val="en-US" w:eastAsia="fr-FR"/>
        </w:rPr>
        <w:t>eyond purchase.</w:t>
      </w:r>
      <w:r w:rsidRPr="0074566A">
        <w:rPr>
          <w:rFonts w:ascii="Times New Roman" w:eastAsia="Times New Roman" w:hAnsi="Times New Roman" w:cs="Times New Roman"/>
          <w:noProof/>
          <w:sz w:val="24"/>
          <w:szCs w:val="24"/>
          <w:lang w:val="en-US" w:eastAsia="fr-FR"/>
        </w:rPr>
        <w:t xml:space="preserve"> </w:t>
      </w:r>
      <w:r w:rsidRPr="0074566A">
        <w:rPr>
          <w:rFonts w:ascii="Times New Roman" w:eastAsia="Times New Roman" w:hAnsi="Times New Roman" w:cs="Times New Roman"/>
          <w:i/>
          <w:noProof/>
          <w:sz w:val="24"/>
          <w:szCs w:val="24"/>
          <w:lang w:val="en-US" w:eastAsia="fr-FR"/>
        </w:rPr>
        <w:t>Journal of Marketing Theory and Practice</w:t>
      </w:r>
      <w:r w:rsidRPr="0074566A">
        <w:rPr>
          <w:rFonts w:ascii="Times New Roman" w:eastAsia="Times New Roman" w:hAnsi="Times New Roman" w:cs="Times New Roman"/>
          <w:noProof/>
          <w:sz w:val="24"/>
          <w:szCs w:val="24"/>
          <w:lang w:val="en-US" w:eastAsia="fr-FR"/>
        </w:rPr>
        <w:t>, 20, 2,127-145.</w:t>
      </w:r>
    </w:p>
    <w:p w14:paraId="5434D7D8" w14:textId="1C67B31C" w:rsidR="002F65A6" w:rsidRDefault="002F65A6" w:rsidP="00F62CAE">
      <w:pPr>
        <w:spacing w:after="0"/>
        <w:ind w:left="480" w:hanging="480"/>
        <w:jc w:val="both"/>
        <w:rPr>
          <w:rFonts w:ascii="Times New Roman" w:eastAsia="Times New Roman" w:hAnsi="Times New Roman" w:cs="Times New Roman"/>
          <w:noProof/>
          <w:sz w:val="24"/>
          <w:szCs w:val="24"/>
          <w:lang w:val="en-US" w:eastAsia="fr-FR"/>
        </w:rPr>
      </w:pPr>
      <w:r w:rsidRPr="002F65A6">
        <w:rPr>
          <w:rFonts w:ascii="Times New Roman" w:eastAsia="Times New Roman" w:hAnsi="Times New Roman" w:cs="Times New Roman"/>
          <w:noProof/>
          <w:sz w:val="24"/>
          <w:szCs w:val="24"/>
          <w:lang w:val="en-US" w:eastAsia="fr-FR"/>
        </w:rPr>
        <w:t>Voigt, M., Niehaves, B. and Becker, J. (2012) Towards a Unified Design Theory for Creativity Support Systems, pp. 173, Springer, Heidelberg.</w:t>
      </w:r>
    </w:p>
    <w:p w14:paraId="4F221C81" w14:textId="7DE04E5B" w:rsidR="001D60B0" w:rsidRPr="001D60B0" w:rsidRDefault="001D60B0" w:rsidP="001D60B0">
      <w:pPr>
        <w:spacing w:after="0"/>
        <w:ind w:left="480" w:hanging="480"/>
        <w:jc w:val="both"/>
        <w:rPr>
          <w:rFonts w:ascii="Times New Roman" w:eastAsia="Times New Roman" w:hAnsi="Times New Roman" w:cs="Times New Roman"/>
          <w:noProof/>
          <w:sz w:val="24"/>
          <w:szCs w:val="24"/>
          <w:lang w:val="en-US" w:eastAsia="fr-FR"/>
        </w:rPr>
      </w:pPr>
      <w:r w:rsidRPr="001D60B0">
        <w:rPr>
          <w:rFonts w:ascii="Times New Roman" w:eastAsia="Times New Roman" w:hAnsi="Times New Roman" w:cs="Times New Roman"/>
          <w:noProof/>
          <w:sz w:val="24"/>
          <w:szCs w:val="24"/>
          <w:lang w:val="en-US" w:eastAsia="fr-FR"/>
        </w:rPr>
        <w:t xml:space="preserve">Ward S., </w:t>
      </w:r>
      <w:r>
        <w:rPr>
          <w:rFonts w:ascii="Times New Roman" w:eastAsia="Times New Roman" w:hAnsi="Times New Roman" w:cs="Times New Roman"/>
          <w:noProof/>
          <w:sz w:val="24"/>
          <w:szCs w:val="24"/>
          <w:lang w:val="en-US" w:eastAsia="fr-FR"/>
        </w:rPr>
        <w:t xml:space="preserve">Bridges K. et Chitty B. (2005) </w:t>
      </w:r>
      <w:r w:rsidRPr="001D60B0">
        <w:rPr>
          <w:rFonts w:ascii="Times New Roman" w:eastAsia="Times New Roman" w:hAnsi="Times New Roman" w:cs="Times New Roman"/>
          <w:noProof/>
          <w:sz w:val="24"/>
          <w:szCs w:val="24"/>
          <w:lang w:val="en-US" w:eastAsia="fr-FR"/>
        </w:rPr>
        <w:t>Do incentive matter? An examination of online</w:t>
      </w:r>
    </w:p>
    <w:p w14:paraId="6AAC54DB" w14:textId="77777777" w:rsidR="001D60B0" w:rsidRPr="001D60B0" w:rsidRDefault="001D60B0" w:rsidP="001D60B0">
      <w:pPr>
        <w:spacing w:after="0"/>
        <w:ind w:left="480"/>
        <w:jc w:val="both"/>
        <w:rPr>
          <w:rFonts w:ascii="Times New Roman" w:eastAsia="Times New Roman" w:hAnsi="Times New Roman" w:cs="Times New Roman"/>
          <w:i/>
          <w:noProof/>
          <w:sz w:val="24"/>
          <w:szCs w:val="24"/>
          <w:lang w:val="en-US" w:eastAsia="fr-FR"/>
        </w:rPr>
      </w:pPr>
      <w:r w:rsidRPr="001D60B0">
        <w:rPr>
          <w:rFonts w:ascii="Times New Roman" w:eastAsia="Times New Roman" w:hAnsi="Times New Roman" w:cs="Times New Roman"/>
          <w:noProof/>
          <w:sz w:val="24"/>
          <w:szCs w:val="24"/>
          <w:lang w:val="en-US" w:eastAsia="fr-FR"/>
        </w:rPr>
        <w:t xml:space="preserve">privacy concerns and willingness to provide personal and financial information, </w:t>
      </w:r>
      <w:r w:rsidRPr="001D60B0">
        <w:rPr>
          <w:rFonts w:ascii="Times New Roman" w:eastAsia="Times New Roman" w:hAnsi="Times New Roman" w:cs="Times New Roman"/>
          <w:i/>
          <w:noProof/>
          <w:sz w:val="24"/>
          <w:szCs w:val="24"/>
          <w:lang w:val="en-US" w:eastAsia="fr-FR"/>
        </w:rPr>
        <w:t>Journal</w:t>
      </w:r>
    </w:p>
    <w:p w14:paraId="514F0273" w14:textId="70404726" w:rsidR="001D60B0" w:rsidRPr="001D60B0" w:rsidRDefault="001D60B0" w:rsidP="001D60B0">
      <w:pPr>
        <w:spacing w:after="0"/>
        <w:ind w:left="480"/>
        <w:jc w:val="both"/>
        <w:rPr>
          <w:rFonts w:ascii="Times New Roman" w:eastAsia="Times New Roman" w:hAnsi="Times New Roman" w:cs="Times New Roman"/>
          <w:noProof/>
          <w:sz w:val="24"/>
          <w:szCs w:val="24"/>
          <w:lang w:val="en-US" w:eastAsia="fr-FR"/>
        </w:rPr>
      </w:pPr>
      <w:r w:rsidRPr="001D60B0">
        <w:rPr>
          <w:rFonts w:ascii="Times New Roman" w:eastAsia="Times New Roman" w:hAnsi="Times New Roman" w:cs="Times New Roman"/>
          <w:i/>
          <w:noProof/>
          <w:sz w:val="24"/>
          <w:szCs w:val="24"/>
          <w:lang w:val="en-US" w:eastAsia="fr-FR"/>
        </w:rPr>
        <w:t>of Marketing Communications</w:t>
      </w:r>
      <w:r w:rsidRPr="001D60B0">
        <w:rPr>
          <w:rFonts w:ascii="Times New Roman" w:eastAsia="Times New Roman" w:hAnsi="Times New Roman" w:cs="Times New Roman"/>
          <w:noProof/>
          <w:sz w:val="24"/>
          <w:szCs w:val="24"/>
          <w:lang w:val="en-US" w:eastAsia="fr-FR"/>
        </w:rPr>
        <w:t>, 11, 1, 21-40.</w:t>
      </w:r>
    </w:p>
    <w:p w14:paraId="21AB5D9A" w14:textId="763231B2" w:rsidR="00AB3E4B" w:rsidRPr="004B15F9"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Wiegard RB., Breitner MH</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2019</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 xml:space="preserve">. Smart services in healthcare: A risk-benefit-analysis of pay-as-you-live services from customer perspective in Germany. </w:t>
      </w:r>
      <w:r w:rsidR="00AB3E4B" w:rsidRPr="004B15F9">
        <w:rPr>
          <w:rFonts w:ascii="Times New Roman" w:eastAsia="Times New Roman" w:hAnsi="Times New Roman" w:cs="Times New Roman"/>
          <w:i/>
          <w:noProof/>
          <w:sz w:val="24"/>
          <w:szCs w:val="24"/>
          <w:lang w:val="en-US" w:eastAsia="fr-FR"/>
        </w:rPr>
        <w:t>Electronic Markets</w:t>
      </w:r>
      <w:r w:rsidR="00AB3E4B" w:rsidRPr="004B15F9">
        <w:rPr>
          <w:rFonts w:ascii="Times New Roman" w:eastAsia="Times New Roman" w:hAnsi="Times New Roman" w:cs="Times New Roman"/>
          <w:noProof/>
          <w:sz w:val="24"/>
          <w:szCs w:val="24"/>
          <w:lang w:val="en-US" w:eastAsia="fr-FR"/>
        </w:rPr>
        <w:t xml:space="preserve"> 29, 107–123.</w:t>
      </w:r>
    </w:p>
    <w:p w14:paraId="4632966A" w14:textId="5743349A" w:rsidR="00AB3E4B" w:rsidRPr="004B15F9" w:rsidRDefault="00086A4C" w:rsidP="00F62CAE">
      <w:pPr>
        <w:spacing w:after="0"/>
        <w:ind w:left="480" w:hanging="480"/>
        <w:jc w:val="both"/>
        <w:rPr>
          <w:rFonts w:ascii="Times New Roman" w:eastAsia="Times New Roman" w:hAnsi="Times New Roman" w:cs="Times New Roman"/>
          <w:noProof/>
          <w:sz w:val="24"/>
          <w:szCs w:val="24"/>
          <w:lang w:val="en-US" w:eastAsia="fr-FR"/>
        </w:rPr>
      </w:pPr>
      <w:r w:rsidRPr="004B15F9">
        <w:rPr>
          <w:rFonts w:ascii="Times New Roman" w:eastAsia="Times New Roman" w:hAnsi="Times New Roman" w:cs="Times New Roman"/>
          <w:noProof/>
          <w:sz w:val="24"/>
          <w:szCs w:val="24"/>
          <w:lang w:val="en-US" w:eastAsia="fr-FR"/>
        </w:rPr>
        <w:t>Wittkowski K, Klein JF, Falk T, Schepers JJL, Aspara J, Bergner KN</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2020</w:t>
      </w:r>
      <w:r w:rsidRPr="004B15F9">
        <w:rPr>
          <w:rFonts w:ascii="Times New Roman" w:eastAsia="Times New Roman" w:hAnsi="Times New Roman" w:cs="Times New Roman"/>
          <w:noProof/>
          <w:sz w:val="24"/>
          <w:szCs w:val="24"/>
          <w:lang w:val="en-US" w:eastAsia="fr-FR"/>
        </w:rPr>
        <w:t>) What gets measured gets done: Can self-tracking te</w:t>
      </w:r>
      <w:r w:rsidR="00AB3E4B" w:rsidRPr="004B15F9">
        <w:rPr>
          <w:rFonts w:ascii="Times New Roman" w:eastAsia="Times New Roman" w:hAnsi="Times New Roman" w:cs="Times New Roman"/>
          <w:noProof/>
          <w:sz w:val="24"/>
          <w:szCs w:val="24"/>
          <w:lang w:val="en-US" w:eastAsia="fr-FR"/>
        </w:rPr>
        <w:t>chnol</w:t>
      </w:r>
      <w:r w:rsidRPr="004B15F9">
        <w:rPr>
          <w:rFonts w:ascii="Times New Roman" w:eastAsia="Times New Roman" w:hAnsi="Times New Roman" w:cs="Times New Roman"/>
          <w:noProof/>
          <w:sz w:val="24"/>
          <w:szCs w:val="24"/>
          <w:lang w:val="en-US" w:eastAsia="fr-FR"/>
        </w:rPr>
        <w:t>ogies enhance advice c</w:t>
      </w:r>
      <w:r w:rsidR="00AB3E4B" w:rsidRPr="004B15F9">
        <w:rPr>
          <w:rFonts w:ascii="Times New Roman" w:eastAsia="Times New Roman" w:hAnsi="Times New Roman" w:cs="Times New Roman"/>
          <w:noProof/>
          <w:sz w:val="24"/>
          <w:szCs w:val="24"/>
          <w:lang w:val="en-US" w:eastAsia="fr-FR"/>
        </w:rPr>
        <w:t xml:space="preserve">ompliance? </w:t>
      </w:r>
      <w:r w:rsidR="00AB3E4B" w:rsidRPr="004B15F9">
        <w:rPr>
          <w:rFonts w:ascii="Times New Roman" w:eastAsia="Times New Roman" w:hAnsi="Times New Roman" w:cs="Times New Roman"/>
          <w:i/>
          <w:noProof/>
          <w:sz w:val="24"/>
          <w:szCs w:val="24"/>
          <w:lang w:val="en-US" w:eastAsia="fr-FR"/>
        </w:rPr>
        <w:t>Journal of Service Research</w:t>
      </w:r>
      <w:r w:rsidR="00AB3E4B" w:rsidRPr="004B15F9">
        <w:rPr>
          <w:rFonts w:ascii="Times New Roman" w:eastAsia="Times New Roman" w:hAnsi="Times New Roman" w:cs="Times New Roman"/>
          <w:noProof/>
          <w:sz w:val="24"/>
          <w:szCs w:val="24"/>
          <w:lang w:val="en-US" w:eastAsia="fr-FR"/>
        </w:rPr>
        <w:t xml:space="preserve"> 23, 281–298. </w:t>
      </w:r>
    </w:p>
    <w:p w14:paraId="1DC14690" w14:textId="6A1B5BA1" w:rsidR="00AB3E4B" w:rsidRPr="00AB3E4B" w:rsidRDefault="00086A4C" w:rsidP="00F62CAE">
      <w:pPr>
        <w:spacing w:after="0"/>
        <w:ind w:left="480" w:hanging="480"/>
        <w:jc w:val="both"/>
        <w:rPr>
          <w:rFonts w:ascii="Times New Roman" w:eastAsia="Times New Roman" w:hAnsi="Times New Roman" w:cs="Times New Roman"/>
          <w:noProof/>
          <w:sz w:val="24"/>
          <w:szCs w:val="24"/>
          <w:lang w:eastAsia="fr-FR"/>
        </w:rPr>
      </w:pPr>
      <w:r w:rsidRPr="004B15F9">
        <w:rPr>
          <w:rFonts w:ascii="Times New Roman" w:eastAsia="Times New Roman" w:hAnsi="Times New Roman" w:cs="Times New Roman"/>
          <w:noProof/>
          <w:sz w:val="24"/>
          <w:szCs w:val="24"/>
          <w:lang w:val="en-US" w:eastAsia="fr-FR"/>
        </w:rPr>
        <w:t>Wunderlich P, Veit D, Sarker S</w:t>
      </w:r>
      <w:r w:rsidR="00AB3E4B" w:rsidRPr="004B15F9">
        <w:rPr>
          <w:rFonts w:ascii="Times New Roman" w:eastAsia="Times New Roman" w:hAnsi="Times New Roman" w:cs="Times New Roman"/>
          <w:noProof/>
          <w:sz w:val="24"/>
          <w:szCs w:val="24"/>
          <w:lang w:val="en-US" w:eastAsia="fr-FR"/>
        </w:rPr>
        <w:t xml:space="preserve"> </w:t>
      </w:r>
      <w:r w:rsidRPr="004B15F9">
        <w:rPr>
          <w:rFonts w:ascii="Times New Roman" w:eastAsia="Times New Roman" w:hAnsi="Times New Roman" w:cs="Times New Roman"/>
          <w:noProof/>
          <w:sz w:val="24"/>
          <w:szCs w:val="24"/>
          <w:lang w:val="en-US" w:eastAsia="fr-FR"/>
        </w:rPr>
        <w:t>(</w:t>
      </w:r>
      <w:r w:rsidR="00AB3E4B" w:rsidRPr="004B15F9">
        <w:rPr>
          <w:rFonts w:ascii="Times New Roman" w:eastAsia="Times New Roman" w:hAnsi="Times New Roman" w:cs="Times New Roman"/>
          <w:noProof/>
          <w:sz w:val="24"/>
          <w:szCs w:val="24"/>
          <w:lang w:val="en-US" w:eastAsia="fr-FR"/>
        </w:rPr>
        <w:t>2019</w:t>
      </w:r>
      <w:r w:rsidRPr="004B15F9">
        <w:rPr>
          <w:rFonts w:ascii="Times New Roman" w:eastAsia="Times New Roman" w:hAnsi="Times New Roman" w:cs="Times New Roman"/>
          <w:noProof/>
          <w:sz w:val="24"/>
          <w:szCs w:val="24"/>
          <w:lang w:val="en-US" w:eastAsia="fr-FR"/>
        </w:rPr>
        <w:t>) Adoption of sustainable t</w:t>
      </w:r>
      <w:r w:rsidR="00AB3E4B" w:rsidRPr="004B15F9">
        <w:rPr>
          <w:rFonts w:ascii="Times New Roman" w:eastAsia="Times New Roman" w:hAnsi="Times New Roman" w:cs="Times New Roman"/>
          <w:noProof/>
          <w:sz w:val="24"/>
          <w:szCs w:val="24"/>
          <w:lang w:val="en-US" w:eastAsia="fr-FR"/>
        </w:rPr>
        <w:t xml:space="preserve">echnologies: A </w:t>
      </w:r>
      <w:r w:rsidRPr="004B15F9">
        <w:rPr>
          <w:rFonts w:ascii="Times New Roman" w:eastAsia="Times New Roman" w:hAnsi="Times New Roman" w:cs="Times New Roman"/>
          <w:noProof/>
          <w:sz w:val="24"/>
          <w:szCs w:val="24"/>
          <w:lang w:val="en-US" w:eastAsia="fr-FR"/>
        </w:rPr>
        <w:t>mixed-methods study of german h</w:t>
      </w:r>
      <w:r w:rsidR="00AB3E4B" w:rsidRPr="004B15F9">
        <w:rPr>
          <w:rFonts w:ascii="Times New Roman" w:eastAsia="Times New Roman" w:hAnsi="Times New Roman" w:cs="Times New Roman"/>
          <w:noProof/>
          <w:sz w:val="24"/>
          <w:szCs w:val="24"/>
          <w:lang w:val="en-US" w:eastAsia="fr-FR"/>
        </w:rPr>
        <w:t xml:space="preserve">ouseholds. </w:t>
      </w:r>
      <w:r w:rsidR="00AB3E4B" w:rsidRPr="00086A4C">
        <w:rPr>
          <w:rFonts w:ascii="Times New Roman" w:eastAsia="Times New Roman" w:hAnsi="Times New Roman" w:cs="Times New Roman"/>
          <w:i/>
          <w:noProof/>
          <w:sz w:val="24"/>
          <w:szCs w:val="24"/>
          <w:lang w:eastAsia="fr-FR"/>
        </w:rPr>
        <w:t>MIS Quarterly</w:t>
      </w:r>
      <w:r w:rsidR="00AB3E4B" w:rsidRPr="00AB3E4B">
        <w:rPr>
          <w:rFonts w:ascii="Times New Roman" w:eastAsia="Times New Roman" w:hAnsi="Times New Roman" w:cs="Times New Roman"/>
          <w:noProof/>
          <w:sz w:val="24"/>
          <w:szCs w:val="24"/>
          <w:lang w:eastAsia="fr-FR"/>
        </w:rPr>
        <w:t xml:space="preserve"> 42, 673–691. </w:t>
      </w:r>
    </w:p>
    <w:p w14:paraId="1ABCC4ED" w14:textId="4F6CBC8D" w:rsidR="00AB3E4B" w:rsidRPr="00AB3E4B" w:rsidRDefault="00086A4C" w:rsidP="00F62CAE">
      <w:pPr>
        <w:spacing w:after="0"/>
        <w:ind w:left="480" w:hanging="48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Yang H, Yu J, Zo H, Choi M</w:t>
      </w:r>
      <w:r w:rsidR="00AB3E4B" w:rsidRPr="00AB3E4B">
        <w:rPr>
          <w:rFonts w:ascii="Times New Roman" w:eastAsia="Times New Roman" w:hAnsi="Times New Roman" w:cs="Times New Roman"/>
          <w:noProof/>
          <w:sz w:val="24"/>
          <w:szCs w:val="24"/>
          <w:lang w:eastAsia="fr-FR"/>
        </w:rPr>
        <w:t xml:space="preserve"> </w:t>
      </w:r>
      <w:r>
        <w:rPr>
          <w:rFonts w:ascii="Times New Roman" w:eastAsia="Times New Roman" w:hAnsi="Times New Roman" w:cs="Times New Roman"/>
          <w:noProof/>
          <w:sz w:val="24"/>
          <w:szCs w:val="24"/>
          <w:lang w:eastAsia="fr-FR"/>
        </w:rPr>
        <w:t>(</w:t>
      </w:r>
      <w:r w:rsidR="00AB3E4B" w:rsidRPr="00AB3E4B">
        <w:rPr>
          <w:rFonts w:ascii="Times New Roman" w:eastAsia="Times New Roman" w:hAnsi="Times New Roman" w:cs="Times New Roman"/>
          <w:noProof/>
          <w:sz w:val="24"/>
          <w:szCs w:val="24"/>
          <w:lang w:eastAsia="fr-FR"/>
        </w:rPr>
        <w:t>2016</w:t>
      </w:r>
      <w:r>
        <w:rPr>
          <w:rFonts w:ascii="Times New Roman" w:eastAsia="Times New Roman" w:hAnsi="Times New Roman" w:cs="Times New Roman"/>
          <w:noProof/>
          <w:sz w:val="24"/>
          <w:szCs w:val="24"/>
          <w:lang w:eastAsia="fr-FR"/>
        </w:rPr>
        <w:t>)</w:t>
      </w:r>
      <w:r w:rsidR="00AB3E4B" w:rsidRPr="00AB3E4B">
        <w:rPr>
          <w:rFonts w:ascii="Times New Roman" w:eastAsia="Times New Roman" w:hAnsi="Times New Roman" w:cs="Times New Roman"/>
          <w:noProof/>
          <w:sz w:val="24"/>
          <w:szCs w:val="24"/>
          <w:lang w:eastAsia="fr-FR"/>
        </w:rPr>
        <w:t xml:space="preserve">. </w:t>
      </w:r>
      <w:r w:rsidR="00AB3E4B" w:rsidRPr="004B15F9">
        <w:rPr>
          <w:rFonts w:ascii="Times New Roman" w:eastAsia="Times New Roman" w:hAnsi="Times New Roman" w:cs="Times New Roman"/>
          <w:noProof/>
          <w:sz w:val="24"/>
          <w:szCs w:val="24"/>
          <w:lang w:val="en-US" w:eastAsia="fr-FR"/>
        </w:rPr>
        <w:t xml:space="preserve">User acceptance of wearable devices: An extended perspective of perceived value. </w:t>
      </w:r>
      <w:r w:rsidR="00AB3E4B" w:rsidRPr="00086A4C">
        <w:rPr>
          <w:rFonts w:ascii="Times New Roman" w:eastAsia="Times New Roman" w:hAnsi="Times New Roman" w:cs="Times New Roman"/>
          <w:i/>
          <w:noProof/>
          <w:sz w:val="24"/>
          <w:szCs w:val="24"/>
          <w:lang w:eastAsia="fr-FR"/>
        </w:rPr>
        <w:t>Telematics and Informatics</w:t>
      </w:r>
      <w:r w:rsidR="00AB3E4B" w:rsidRPr="00AB3E4B">
        <w:rPr>
          <w:rFonts w:ascii="Times New Roman" w:eastAsia="Times New Roman" w:hAnsi="Times New Roman" w:cs="Times New Roman"/>
          <w:noProof/>
          <w:sz w:val="24"/>
          <w:szCs w:val="24"/>
          <w:lang w:eastAsia="fr-FR"/>
        </w:rPr>
        <w:t xml:space="preserve"> 33, 256–269. </w:t>
      </w:r>
    </w:p>
    <w:p w14:paraId="40B6AA75" w14:textId="77777777" w:rsidR="00AB3E4B" w:rsidRDefault="00AB3E4B" w:rsidP="00F62CAE">
      <w:pPr>
        <w:spacing w:before="240" w:after="240"/>
        <w:jc w:val="both"/>
        <w:rPr>
          <w:rFonts w:ascii="Times New Roman" w:hAnsi="Times New Roman" w:cs="Times New Roman"/>
          <w:sz w:val="24"/>
          <w:szCs w:val="24"/>
        </w:rPr>
      </w:pPr>
    </w:p>
    <w:p w14:paraId="457640BA" w14:textId="77777777" w:rsidR="007C48F4" w:rsidRDefault="007C48F4">
      <w:pPr>
        <w:rPr>
          <w:rFonts w:ascii="Times New Roman" w:hAnsi="Times New Roman" w:cs="Times New Roman"/>
          <w:b/>
          <w:sz w:val="24"/>
          <w:szCs w:val="24"/>
        </w:rPr>
      </w:pPr>
      <w:r>
        <w:rPr>
          <w:rFonts w:ascii="Times New Roman" w:hAnsi="Times New Roman" w:cs="Times New Roman"/>
          <w:b/>
          <w:sz w:val="24"/>
          <w:szCs w:val="24"/>
        </w:rPr>
        <w:br w:type="page"/>
      </w:r>
    </w:p>
    <w:p w14:paraId="70203038" w14:textId="77777777" w:rsidR="009A78D0" w:rsidRDefault="009A78D0" w:rsidP="00A40141">
      <w:pPr>
        <w:spacing w:before="240" w:after="240"/>
        <w:jc w:val="both"/>
        <w:rPr>
          <w:rFonts w:ascii="Times New Roman" w:hAnsi="Times New Roman" w:cs="Times New Roman"/>
          <w:sz w:val="24"/>
          <w:szCs w:val="24"/>
        </w:rPr>
        <w:sectPr w:rsidR="009A78D0" w:rsidSect="00FF6914">
          <w:footerReference w:type="default" r:id="rId10"/>
          <w:pgSz w:w="11906" w:h="16838"/>
          <w:pgMar w:top="1417" w:right="1417" w:bottom="1417" w:left="1417" w:header="708" w:footer="708" w:gutter="0"/>
          <w:pgNumType w:start="0"/>
          <w:cols w:space="708"/>
          <w:docGrid w:linePitch="360"/>
        </w:sectPr>
      </w:pPr>
    </w:p>
    <w:p w14:paraId="04B0C31F" w14:textId="39EB8056" w:rsidR="00B376D5" w:rsidRPr="00B376D5" w:rsidRDefault="004359A6" w:rsidP="00A40141">
      <w:p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Figure 1</w:t>
      </w:r>
      <w:r w:rsidR="00D1754B">
        <w:rPr>
          <w:rFonts w:ascii="Times New Roman" w:hAnsi="Times New Roman" w:cs="Times New Roman"/>
          <w:sz w:val="24"/>
          <w:szCs w:val="24"/>
        </w:rPr>
        <w:t xml:space="preserve"> : </w:t>
      </w:r>
      <w:r>
        <w:rPr>
          <w:rFonts w:ascii="Times New Roman" w:hAnsi="Times New Roman" w:cs="Times New Roman"/>
          <w:sz w:val="24"/>
          <w:szCs w:val="24"/>
        </w:rPr>
        <w:t xml:space="preserve">Proposition de modèle conceptuel de </w:t>
      </w:r>
      <w:r w:rsidR="009A78D0">
        <w:rPr>
          <w:rFonts w:ascii="Times New Roman" w:hAnsi="Times New Roman" w:cs="Times New Roman"/>
          <w:sz w:val="24"/>
          <w:szCs w:val="24"/>
        </w:rPr>
        <w:t>l’engagement comportemental vis-à-vis d’un objet connecté</w:t>
      </w:r>
      <w:r>
        <w:rPr>
          <w:rFonts w:ascii="Times New Roman" w:hAnsi="Times New Roman" w:cs="Times New Roman"/>
          <w:sz w:val="24"/>
          <w:szCs w:val="24"/>
        </w:rPr>
        <w:t xml:space="preserve"> proposant du feedback</w:t>
      </w:r>
    </w:p>
    <w:p w14:paraId="068DFC67" w14:textId="77777777" w:rsidR="009A78D0" w:rsidRDefault="009A78D0" w:rsidP="007F3A22">
      <w:pPr>
        <w:spacing w:before="240" w:after="240"/>
        <w:rPr>
          <w:rFonts w:ascii="Times New Roman" w:hAnsi="Times New Roman" w:cs="Times New Roman"/>
          <w:sz w:val="24"/>
          <w:szCs w:val="24"/>
        </w:rPr>
      </w:pPr>
      <w:r w:rsidRPr="009A78D0">
        <w:rPr>
          <w:rFonts w:ascii="Times New Roman" w:hAnsi="Times New Roman" w:cs="Times New Roman"/>
          <w:noProof/>
          <w:sz w:val="24"/>
          <w:szCs w:val="24"/>
          <w:lang w:eastAsia="fr-FR"/>
        </w:rPr>
        <w:drawing>
          <wp:inline distT="0" distB="0" distL="0" distR="0" wp14:anchorId="225BF1AA" wp14:editId="37D8F4A1">
            <wp:extent cx="8761895" cy="3177540"/>
            <wp:effectExtent l="0" t="0" r="127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773006" cy="3181570"/>
                    </a:xfrm>
                    <a:prstGeom prst="rect">
                      <a:avLst/>
                    </a:prstGeom>
                  </pic:spPr>
                </pic:pic>
              </a:graphicData>
            </a:graphic>
          </wp:inline>
        </w:drawing>
      </w:r>
    </w:p>
    <w:p w14:paraId="636EB583" w14:textId="77777777" w:rsidR="00B95DFC" w:rsidRDefault="00B95DFC" w:rsidP="007F3A22">
      <w:pPr>
        <w:spacing w:before="240" w:after="240"/>
        <w:rPr>
          <w:rFonts w:ascii="Times New Roman" w:hAnsi="Times New Roman" w:cs="Times New Roman"/>
          <w:sz w:val="24"/>
          <w:szCs w:val="24"/>
        </w:rPr>
      </w:pPr>
    </w:p>
    <w:p w14:paraId="256D8372" w14:textId="77777777" w:rsidR="00B95DFC" w:rsidRDefault="00B95DFC" w:rsidP="007F3A22">
      <w:pPr>
        <w:spacing w:before="240" w:after="240"/>
        <w:rPr>
          <w:rFonts w:ascii="Times New Roman" w:hAnsi="Times New Roman" w:cs="Times New Roman"/>
          <w:sz w:val="24"/>
          <w:szCs w:val="24"/>
        </w:rPr>
      </w:pPr>
    </w:p>
    <w:p w14:paraId="60039EB5" w14:textId="77777777" w:rsidR="00B95DFC" w:rsidRDefault="00B95DFC" w:rsidP="007F3A22">
      <w:pPr>
        <w:spacing w:before="240" w:after="240"/>
        <w:rPr>
          <w:rFonts w:ascii="Times New Roman" w:hAnsi="Times New Roman" w:cs="Times New Roman"/>
          <w:sz w:val="24"/>
          <w:szCs w:val="24"/>
        </w:rPr>
      </w:pPr>
    </w:p>
    <w:p w14:paraId="59191082" w14:textId="77777777" w:rsidR="00B95DFC" w:rsidRDefault="00B95DFC" w:rsidP="007F3A22">
      <w:pPr>
        <w:spacing w:before="240" w:after="240"/>
        <w:rPr>
          <w:rFonts w:ascii="Times New Roman" w:hAnsi="Times New Roman" w:cs="Times New Roman"/>
          <w:sz w:val="24"/>
          <w:szCs w:val="24"/>
        </w:rPr>
      </w:pPr>
    </w:p>
    <w:p w14:paraId="2AFD6B6A" w14:textId="77777777" w:rsidR="00B95DFC" w:rsidRDefault="00B95DFC" w:rsidP="007F3A22">
      <w:pPr>
        <w:spacing w:before="240" w:after="240"/>
        <w:rPr>
          <w:rFonts w:ascii="Times New Roman" w:hAnsi="Times New Roman" w:cs="Times New Roman"/>
          <w:sz w:val="24"/>
          <w:szCs w:val="24"/>
        </w:rPr>
      </w:pPr>
    </w:p>
    <w:p w14:paraId="63DB147D" w14:textId="77777777" w:rsidR="00B95DFC" w:rsidRDefault="00B95DFC" w:rsidP="007F3A22">
      <w:pPr>
        <w:spacing w:before="240" w:after="240"/>
        <w:rPr>
          <w:rFonts w:ascii="Times New Roman" w:hAnsi="Times New Roman" w:cs="Times New Roman"/>
          <w:sz w:val="24"/>
          <w:szCs w:val="24"/>
        </w:rPr>
      </w:pPr>
    </w:p>
    <w:sectPr w:rsidR="00B95DFC" w:rsidSect="00B95DFC">
      <w:pgSz w:w="16838" w:h="11906" w:orient="landscape"/>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AD85E" w14:textId="77777777" w:rsidR="00844603" w:rsidRDefault="00844603" w:rsidP="00E86ABD">
      <w:pPr>
        <w:spacing w:after="0" w:line="240" w:lineRule="auto"/>
      </w:pPr>
      <w:r>
        <w:separator/>
      </w:r>
    </w:p>
  </w:endnote>
  <w:endnote w:type="continuationSeparator" w:id="0">
    <w:p w14:paraId="27E71E23" w14:textId="77777777" w:rsidR="00844603" w:rsidRDefault="00844603" w:rsidP="00E8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44153"/>
      <w:docPartObj>
        <w:docPartGallery w:val="Page Numbers (Bottom of Page)"/>
        <w:docPartUnique/>
      </w:docPartObj>
    </w:sdtPr>
    <w:sdtEndPr/>
    <w:sdtContent>
      <w:p w14:paraId="1C2F4B8D" w14:textId="15E0C7DB" w:rsidR="00C140A5" w:rsidRDefault="00C140A5">
        <w:pPr>
          <w:pStyle w:val="Pieddepage"/>
          <w:jc w:val="center"/>
        </w:pPr>
        <w:r>
          <w:fldChar w:fldCharType="begin"/>
        </w:r>
        <w:r>
          <w:instrText>PAGE   \* MERGEFORMAT</w:instrText>
        </w:r>
        <w:r>
          <w:fldChar w:fldCharType="separate"/>
        </w:r>
        <w:r w:rsidR="00E854FF">
          <w:rPr>
            <w:noProof/>
          </w:rPr>
          <w:t>0</w:t>
        </w:r>
        <w:r>
          <w:fldChar w:fldCharType="end"/>
        </w:r>
      </w:p>
    </w:sdtContent>
  </w:sdt>
  <w:p w14:paraId="2BFE46C4" w14:textId="77777777" w:rsidR="00C140A5" w:rsidRDefault="00C140A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744B6" w14:textId="77777777" w:rsidR="00844603" w:rsidRDefault="00844603" w:rsidP="00E86ABD">
      <w:pPr>
        <w:spacing w:after="0" w:line="240" w:lineRule="auto"/>
      </w:pPr>
      <w:r>
        <w:separator/>
      </w:r>
    </w:p>
  </w:footnote>
  <w:footnote w:type="continuationSeparator" w:id="0">
    <w:p w14:paraId="601F6376" w14:textId="77777777" w:rsidR="00844603" w:rsidRDefault="00844603" w:rsidP="00E86A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F1989"/>
    <w:multiLevelType w:val="hybridMultilevel"/>
    <w:tmpl w:val="C1B497E2"/>
    <w:lvl w:ilvl="0" w:tplc="CE507CAE">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8F20F01"/>
    <w:multiLevelType w:val="hybridMultilevel"/>
    <w:tmpl w:val="76B6C45A"/>
    <w:lvl w:ilvl="0" w:tplc="2496D6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0B6DB9"/>
    <w:multiLevelType w:val="multilevel"/>
    <w:tmpl w:val="6032DCD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76"/>
    <w:rsid w:val="000109BE"/>
    <w:rsid w:val="000129F5"/>
    <w:rsid w:val="00013F0A"/>
    <w:rsid w:val="000148EE"/>
    <w:rsid w:val="00020609"/>
    <w:rsid w:val="00024E01"/>
    <w:rsid w:val="0002646E"/>
    <w:rsid w:val="000311BD"/>
    <w:rsid w:val="000318CE"/>
    <w:rsid w:val="000376BB"/>
    <w:rsid w:val="00063CC5"/>
    <w:rsid w:val="00064221"/>
    <w:rsid w:val="00076C9B"/>
    <w:rsid w:val="00085411"/>
    <w:rsid w:val="00086A4C"/>
    <w:rsid w:val="000930AA"/>
    <w:rsid w:val="00095D4F"/>
    <w:rsid w:val="00097135"/>
    <w:rsid w:val="000A1600"/>
    <w:rsid w:val="000A3C33"/>
    <w:rsid w:val="000B6450"/>
    <w:rsid w:val="000D1B3A"/>
    <w:rsid w:val="00100907"/>
    <w:rsid w:val="00110503"/>
    <w:rsid w:val="0012702A"/>
    <w:rsid w:val="00137642"/>
    <w:rsid w:val="001452D6"/>
    <w:rsid w:val="00145D05"/>
    <w:rsid w:val="001514A8"/>
    <w:rsid w:val="0015164A"/>
    <w:rsid w:val="00152954"/>
    <w:rsid w:val="00162923"/>
    <w:rsid w:val="00180AC5"/>
    <w:rsid w:val="00182CDC"/>
    <w:rsid w:val="00183794"/>
    <w:rsid w:val="00184FB6"/>
    <w:rsid w:val="0018650A"/>
    <w:rsid w:val="00195DD0"/>
    <w:rsid w:val="00196021"/>
    <w:rsid w:val="001A6650"/>
    <w:rsid w:val="001B15E8"/>
    <w:rsid w:val="001C386D"/>
    <w:rsid w:val="001D03F8"/>
    <w:rsid w:val="001D2670"/>
    <w:rsid w:val="001D60B0"/>
    <w:rsid w:val="001E3E95"/>
    <w:rsid w:val="001E4194"/>
    <w:rsid w:val="001E5759"/>
    <w:rsid w:val="001F03BB"/>
    <w:rsid w:val="001F6260"/>
    <w:rsid w:val="001F7BF3"/>
    <w:rsid w:val="00203A26"/>
    <w:rsid w:val="00207B16"/>
    <w:rsid w:val="00214AD5"/>
    <w:rsid w:val="00223866"/>
    <w:rsid w:val="00235B0E"/>
    <w:rsid w:val="002441B0"/>
    <w:rsid w:val="002813E2"/>
    <w:rsid w:val="0028592D"/>
    <w:rsid w:val="0028748B"/>
    <w:rsid w:val="002A0D2A"/>
    <w:rsid w:val="002A133C"/>
    <w:rsid w:val="002C486C"/>
    <w:rsid w:val="002D130C"/>
    <w:rsid w:val="002F65A6"/>
    <w:rsid w:val="00300233"/>
    <w:rsid w:val="00301A5B"/>
    <w:rsid w:val="00321CD3"/>
    <w:rsid w:val="003357E6"/>
    <w:rsid w:val="00372B79"/>
    <w:rsid w:val="00381F9E"/>
    <w:rsid w:val="003A6399"/>
    <w:rsid w:val="003B4283"/>
    <w:rsid w:val="003B5A8B"/>
    <w:rsid w:val="003B70A6"/>
    <w:rsid w:val="003B7773"/>
    <w:rsid w:val="003D3340"/>
    <w:rsid w:val="003D4EA3"/>
    <w:rsid w:val="003E0537"/>
    <w:rsid w:val="003E4256"/>
    <w:rsid w:val="003E44F5"/>
    <w:rsid w:val="003E5490"/>
    <w:rsid w:val="003F6BBE"/>
    <w:rsid w:val="00411BD5"/>
    <w:rsid w:val="00421BFB"/>
    <w:rsid w:val="0043249B"/>
    <w:rsid w:val="004359A6"/>
    <w:rsid w:val="0043682C"/>
    <w:rsid w:val="0046128F"/>
    <w:rsid w:val="00463251"/>
    <w:rsid w:val="004737BB"/>
    <w:rsid w:val="00480880"/>
    <w:rsid w:val="004B0FFC"/>
    <w:rsid w:val="004B15F9"/>
    <w:rsid w:val="004B16B1"/>
    <w:rsid w:val="004B1D26"/>
    <w:rsid w:val="004B6234"/>
    <w:rsid w:val="004D5E83"/>
    <w:rsid w:val="004E59CF"/>
    <w:rsid w:val="004E792F"/>
    <w:rsid w:val="004E7D99"/>
    <w:rsid w:val="004F2DDF"/>
    <w:rsid w:val="004F46B8"/>
    <w:rsid w:val="004F567C"/>
    <w:rsid w:val="00513B5A"/>
    <w:rsid w:val="00517A95"/>
    <w:rsid w:val="00523395"/>
    <w:rsid w:val="00524BE5"/>
    <w:rsid w:val="00527BE6"/>
    <w:rsid w:val="005506CD"/>
    <w:rsid w:val="0055308B"/>
    <w:rsid w:val="00560768"/>
    <w:rsid w:val="00571477"/>
    <w:rsid w:val="00573BD2"/>
    <w:rsid w:val="005811AE"/>
    <w:rsid w:val="00592610"/>
    <w:rsid w:val="005B1402"/>
    <w:rsid w:val="005B2216"/>
    <w:rsid w:val="005C4377"/>
    <w:rsid w:val="006118A7"/>
    <w:rsid w:val="00616769"/>
    <w:rsid w:val="0062510F"/>
    <w:rsid w:val="00631516"/>
    <w:rsid w:val="00636B24"/>
    <w:rsid w:val="00636C9F"/>
    <w:rsid w:val="0066714A"/>
    <w:rsid w:val="006755F7"/>
    <w:rsid w:val="006836DE"/>
    <w:rsid w:val="0069229C"/>
    <w:rsid w:val="006B7225"/>
    <w:rsid w:val="006C04FF"/>
    <w:rsid w:val="006D1B0E"/>
    <w:rsid w:val="006D4FA9"/>
    <w:rsid w:val="006D6FD2"/>
    <w:rsid w:val="006E64B0"/>
    <w:rsid w:val="006F4B13"/>
    <w:rsid w:val="00702E9A"/>
    <w:rsid w:val="00703230"/>
    <w:rsid w:val="00707DFB"/>
    <w:rsid w:val="00714B49"/>
    <w:rsid w:val="007156B8"/>
    <w:rsid w:val="0072597A"/>
    <w:rsid w:val="007408B0"/>
    <w:rsid w:val="00741E3D"/>
    <w:rsid w:val="0074566A"/>
    <w:rsid w:val="0075215A"/>
    <w:rsid w:val="007543C4"/>
    <w:rsid w:val="0075443B"/>
    <w:rsid w:val="00775465"/>
    <w:rsid w:val="00775502"/>
    <w:rsid w:val="007842E8"/>
    <w:rsid w:val="007849CE"/>
    <w:rsid w:val="00784D7E"/>
    <w:rsid w:val="007856F9"/>
    <w:rsid w:val="00785C6B"/>
    <w:rsid w:val="00797C5C"/>
    <w:rsid w:val="007A63E2"/>
    <w:rsid w:val="007B2F5D"/>
    <w:rsid w:val="007B7A51"/>
    <w:rsid w:val="007B7F71"/>
    <w:rsid w:val="007C03AD"/>
    <w:rsid w:val="007C48F4"/>
    <w:rsid w:val="007C6476"/>
    <w:rsid w:val="007D0F3D"/>
    <w:rsid w:val="007D337E"/>
    <w:rsid w:val="007E1852"/>
    <w:rsid w:val="007F3A22"/>
    <w:rsid w:val="007F44AF"/>
    <w:rsid w:val="0081130E"/>
    <w:rsid w:val="008146C6"/>
    <w:rsid w:val="008219D6"/>
    <w:rsid w:val="008236A4"/>
    <w:rsid w:val="00825A92"/>
    <w:rsid w:val="008327CC"/>
    <w:rsid w:val="00834EF8"/>
    <w:rsid w:val="00836BF9"/>
    <w:rsid w:val="00841551"/>
    <w:rsid w:val="00844603"/>
    <w:rsid w:val="00844804"/>
    <w:rsid w:val="00853A8F"/>
    <w:rsid w:val="008627D3"/>
    <w:rsid w:val="008668FB"/>
    <w:rsid w:val="00870D06"/>
    <w:rsid w:val="00875980"/>
    <w:rsid w:val="00875D46"/>
    <w:rsid w:val="00880671"/>
    <w:rsid w:val="00881498"/>
    <w:rsid w:val="0088702A"/>
    <w:rsid w:val="00890D29"/>
    <w:rsid w:val="00896143"/>
    <w:rsid w:val="008B0AF9"/>
    <w:rsid w:val="008B1E05"/>
    <w:rsid w:val="008C4F8A"/>
    <w:rsid w:val="008D3715"/>
    <w:rsid w:val="008E26A5"/>
    <w:rsid w:val="008E4E21"/>
    <w:rsid w:val="008F7D11"/>
    <w:rsid w:val="00901D8E"/>
    <w:rsid w:val="009139D8"/>
    <w:rsid w:val="00921DFB"/>
    <w:rsid w:val="009402EE"/>
    <w:rsid w:val="009461CF"/>
    <w:rsid w:val="00951091"/>
    <w:rsid w:val="00953279"/>
    <w:rsid w:val="0096451B"/>
    <w:rsid w:val="009726E7"/>
    <w:rsid w:val="00983381"/>
    <w:rsid w:val="00990CFA"/>
    <w:rsid w:val="009A78D0"/>
    <w:rsid w:val="009B27AD"/>
    <w:rsid w:val="009B4FF8"/>
    <w:rsid w:val="009B586D"/>
    <w:rsid w:val="009B7834"/>
    <w:rsid w:val="009C3564"/>
    <w:rsid w:val="009F4D90"/>
    <w:rsid w:val="00A058EF"/>
    <w:rsid w:val="00A11B28"/>
    <w:rsid w:val="00A2688A"/>
    <w:rsid w:val="00A372D9"/>
    <w:rsid w:val="00A40141"/>
    <w:rsid w:val="00A5115C"/>
    <w:rsid w:val="00A5203B"/>
    <w:rsid w:val="00A61B0E"/>
    <w:rsid w:val="00A62458"/>
    <w:rsid w:val="00A62C18"/>
    <w:rsid w:val="00A64542"/>
    <w:rsid w:val="00A861FD"/>
    <w:rsid w:val="00A90DAD"/>
    <w:rsid w:val="00A97352"/>
    <w:rsid w:val="00A97C63"/>
    <w:rsid w:val="00AB2D96"/>
    <w:rsid w:val="00AB3E4B"/>
    <w:rsid w:val="00AB5818"/>
    <w:rsid w:val="00AB75BD"/>
    <w:rsid w:val="00AC10B2"/>
    <w:rsid w:val="00AC1F34"/>
    <w:rsid w:val="00AD52D8"/>
    <w:rsid w:val="00AE7942"/>
    <w:rsid w:val="00AF10AE"/>
    <w:rsid w:val="00AF693D"/>
    <w:rsid w:val="00B03DBE"/>
    <w:rsid w:val="00B20B1D"/>
    <w:rsid w:val="00B26224"/>
    <w:rsid w:val="00B3243E"/>
    <w:rsid w:val="00B376D5"/>
    <w:rsid w:val="00B537FE"/>
    <w:rsid w:val="00B66D2D"/>
    <w:rsid w:val="00B67964"/>
    <w:rsid w:val="00B73C30"/>
    <w:rsid w:val="00B74B6E"/>
    <w:rsid w:val="00B83A2B"/>
    <w:rsid w:val="00B847E7"/>
    <w:rsid w:val="00B92CB3"/>
    <w:rsid w:val="00B92EE1"/>
    <w:rsid w:val="00B95DFC"/>
    <w:rsid w:val="00B96379"/>
    <w:rsid w:val="00BB0DAA"/>
    <w:rsid w:val="00BB7A60"/>
    <w:rsid w:val="00BC55AA"/>
    <w:rsid w:val="00BF70F5"/>
    <w:rsid w:val="00C140A5"/>
    <w:rsid w:val="00C22FEC"/>
    <w:rsid w:val="00C4262C"/>
    <w:rsid w:val="00C44682"/>
    <w:rsid w:val="00C452AD"/>
    <w:rsid w:val="00C47C69"/>
    <w:rsid w:val="00C56EE8"/>
    <w:rsid w:val="00C60245"/>
    <w:rsid w:val="00C60D1C"/>
    <w:rsid w:val="00C62DEF"/>
    <w:rsid w:val="00C66FE0"/>
    <w:rsid w:val="00C678B8"/>
    <w:rsid w:val="00C717E9"/>
    <w:rsid w:val="00C83712"/>
    <w:rsid w:val="00C86E0B"/>
    <w:rsid w:val="00C910D3"/>
    <w:rsid w:val="00C9111B"/>
    <w:rsid w:val="00CC3E3C"/>
    <w:rsid w:val="00CC6D82"/>
    <w:rsid w:val="00CD168D"/>
    <w:rsid w:val="00CE226F"/>
    <w:rsid w:val="00CE4102"/>
    <w:rsid w:val="00D05612"/>
    <w:rsid w:val="00D1754B"/>
    <w:rsid w:val="00D22265"/>
    <w:rsid w:val="00D2653A"/>
    <w:rsid w:val="00D4312A"/>
    <w:rsid w:val="00D449C3"/>
    <w:rsid w:val="00D4728F"/>
    <w:rsid w:val="00D534B6"/>
    <w:rsid w:val="00D555FA"/>
    <w:rsid w:val="00D7689A"/>
    <w:rsid w:val="00D9300F"/>
    <w:rsid w:val="00DB2878"/>
    <w:rsid w:val="00DC6A29"/>
    <w:rsid w:val="00DD382F"/>
    <w:rsid w:val="00DF48FB"/>
    <w:rsid w:val="00DF6DEC"/>
    <w:rsid w:val="00E21BDE"/>
    <w:rsid w:val="00E22893"/>
    <w:rsid w:val="00E263EF"/>
    <w:rsid w:val="00E32BE5"/>
    <w:rsid w:val="00E37439"/>
    <w:rsid w:val="00E4038C"/>
    <w:rsid w:val="00E41A88"/>
    <w:rsid w:val="00E41B1C"/>
    <w:rsid w:val="00E56CF5"/>
    <w:rsid w:val="00E62F2E"/>
    <w:rsid w:val="00E66140"/>
    <w:rsid w:val="00E73526"/>
    <w:rsid w:val="00E76CD4"/>
    <w:rsid w:val="00E854FF"/>
    <w:rsid w:val="00E86ABD"/>
    <w:rsid w:val="00E87A69"/>
    <w:rsid w:val="00EA0963"/>
    <w:rsid w:val="00EA6122"/>
    <w:rsid w:val="00ED161C"/>
    <w:rsid w:val="00ED7FDA"/>
    <w:rsid w:val="00F012A9"/>
    <w:rsid w:val="00F12308"/>
    <w:rsid w:val="00F23410"/>
    <w:rsid w:val="00F36CCC"/>
    <w:rsid w:val="00F36FBA"/>
    <w:rsid w:val="00F4080C"/>
    <w:rsid w:val="00F42824"/>
    <w:rsid w:val="00F459B5"/>
    <w:rsid w:val="00F47AF1"/>
    <w:rsid w:val="00F50F61"/>
    <w:rsid w:val="00F57BC0"/>
    <w:rsid w:val="00F62CAE"/>
    <w:rsid w:val="00F667BA"/>
    <w:rsid w:val="00F722D9"/>
    <w:rsid w:val="00F832AD"/>
    <w:rsid w:val="00F90A6E"/>
    <w:rsid w:val="00F95B3F"/>
    <w:rsid w:val="00FA265B"/>
    <w:rsid w:val="00FA6CFC"/>
    <w:rsid w:val="00FB0FFB"/>
    <w:rsid w:val="00FB2976"/>
    <w:rsid w:val="00FE1AC4"/>
    <w:rsid w:val="00FE7567"/>
    <w:rsid w:val="00FF2FB4"/>
    <w:rsid w:val="00FF69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9E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976"/>
    <w:pPr>
      <w:ind w:left="720"/>
      <w:contextualSpacing/>
    </w:pPr>
  </w:style>
  <w:style w:type="character" w:styleId="Marquedannotation">
    <w:name w:val="annotation reference"/>
    <w:basedOn w:val="Policepardfaut"/>
    <w:uiPriority w:val="99"/>
    <w:semiHidden/>
    <w:unhideWhenUsed/>
    <w:rsid w:val="005811AE"/>
    <w:rPr>
      <w:sz w:val="16"/>
      <w:szCs w:val="16"/>
    </w:rPr>
  </w:style>
  <w:style w:type="paragraph" w:styleId="Commentaire">
    <w:name w:val="annotation text"/>
    <w:basedOn w:val="Normal"/>
    <w:link w:val="CommentaireCar"/>
    <w:uiPriority w:val="99"/>
    <w:semiHidden/>
    <w:unhideWhenUsed/>
    <w:rsid w:val="005811AE"/>
    <w:pPr>
      <w:spacing w:line="240" w:lineRule="auto"/>
    </w:pPr>
    <w:rPr>
      <w:sz w:val="20"/>
      <w:szCs w:val="20"/>
    </w:rPr>
  </w:style>
  <w:style w:type="character" w:customStyle="1" w:styleId="CommentaireCar">
    <w:name w:val="Commentaire Car"/>
    <w:basedOn w:val="Policepardfaut"/>
    <w:link w:val="Commentaire"/>
    <w:uiPriority w:val="99"/>
    <w:semiHidden/>
    <w:rsid w:val="005811AE"/>
    <w:rPr>
      <w:sz w:val="20"/>
      <w:szCs w:val="20"/>
    </w:rPr>
  </w:style>
  <w:style w:type="paragraph" w:styleId="Objetducommentaire">
    <w:name w:val="annotation subject"/>
    <w:basedOn w:val="Commentaire"/>
    <w:next w:val="Commentaire"/>
    <w:link w:val="ObjetducommentaireCar"/>
    <w:uiPriority w:val="99"/>
    <w:semiHidden/>
    <w:unhideWhenUsed/>
    <w:rsid w:val="005811AE"/>
    <w:rPr>
      <w:b/>
      <w:bCs/>
    </w:rPr>
  </w:style>
  <w:style w:type="character" w:customStyle="1" w:styleId="ObjetducommentaireCar">
    <w:name w:val="Objet du commentaire Car"/>
    <w:basedOn w:val="CommentaireCar"/>
    <w:link w:val="Objetducommentaire"/>
    <w:uiPriority w:val="99"/>
    <w:semiHidden/>
    <w:rsid w:val="005811AE"/>
    <w:rPr>
      <w:b/>
      <w:bCs/>
      <w:sz w:val="20"/>
      <w:szCs w:val="20"/>
    </w:rPr>
  </w:style>
  <w:style w:type="paragraph" w:styleId="Textedebulles">
    <w:name w:val="Balloon Text"/>
    <w:basedOn w:val="Normal"/>
    <w:link w:val="TextedebullesCar"/>
    <w:uiPriority w:val="99"/>
    <w:semiHidden/>
    <w:unhideWhenUsed/>
    <w:rsid w:val="005811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1AE"/>
    <w:rPr>
      <w:rFonts w:ascii="Tahoma" w:hAnsi="Tahoma" w:cs="Tahoma"/>
      <w:sz w:val="16"/>
      <w:szCs w:val="16"/>
    </w:rPr>
  </w:style>
  <w:style w:type="character" w:styleId="Lienhypertexte">
    <w:name w:val="Hyperlink"/>
    <w:basedOn w:val="Policepardfaut"/>
    <w:uiPriority w:val="99"/>
    <w:unhideWhenUsed/>
    <w:rsid w:val="004E792F"/>
    <w:rPr>
      <w:color w:val="0000FF" w:themeColor="hyperlink"/>
      <w:u w:val="single"/>
    </w:rPr>
  </w:style>
  <w:style w:type="paragraph" w:styleId="En-tte">
    <w:name w:val="header"/>
    <w:basedOn w:val="Normal"/>
    <w:link w:val="En-tteCar"/>
    <w:uiPriority w:val="99"/>
    <w:unhideWhenUsed/>
    <w:rsid w:val="00E86ABD"/>
    <w:pPr>
      <w:tabs>
        <w:tab w:val="center" w:pos="4536"/>
        <w:tab w:val="right" w:pos="9072"/>
      </w:tabs>
      <w:spacing w:after="0" w:line="240" w:lineRule="auto"/>
    </w:pPr>
  </w:style>
  <w:style w:type="character" w:customStyle="1" w:styleId="En-tteCar">
    <w:name w:val="En-tête Car"/>
    <w:basedOn w:val="Policepardfaut"/>
    <w:link w:val="En-tte"/>
    <w:uiPriority w:val="99"/>
    <w:rsid w:val="00E86ABD"/>
  </w:style>
  <w:style w:type="paragraph" w:styleId="Pieddepage">
    <w:name w:val="footer"/>
    <w:basedOn w:val="Normal"/>
    <w:link w:val="PieddepageCar"/>
    <w:uiPriority w:val="99"/>
    <w:unhideWhenUsed/>
    <w:rsid w:val="00E86A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A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976"/>
    <w:pPr>
      <w:ind w:left="720"/>
      <w:contextualSpacing/>
    </w:pPr>
  </w:style>
  <w:style w:type="character" w:styleId="Marquedannotation">
    <w:name w:val="annotation reference"/>
    <w:basedOn w:val="Policepardfaut"/>
    <w:uiPriority w:val="99"/>
    <w:semiHidden/>
    <w:unhideWhenUsed/>
    <w:rsid w:val="005811AE"/>
    <w:rPr>
      <w:sz w:val="16"/>
      <w:szCs w:val="16"/>
    </w:rPr>
  </w:style>
  <w:style w:type="paragraph" w:styleId="Commentaire">
    <w:name w:val="annotation text"/>
    <w:basedOn w:val="Normal"/>
    <w:link w:val="CommentaireCar"/>
    <w:uiPriority w:val="99"/>
    <w:semiHidden/>
    <w:unhideWhenUsed/>
    <w:rsid w:val="005811AE"/>
    <w:pPr>
      <w:spacing w:line="240" w:lineRule="auto"/>
    </w:pPr>
    <w:rPr>
      <w:sz w:val="20"/>
      <w:szCs w:val="20"/>
    </w:rPr>
  </w:style>
  <w:style w:type="character" w:customStyle="1" w:styleId="CommentaireCar">
    <w:name w:val="Commentaire Car"/>
    <w:basedOn w:val="Policepardfaut"/>
    <w:link w:val="Commentaire"/>
    <w:uiPriority w:val="99"/>
    <w:semiHidden/>
    <w:rsid w:val="005811AE"/>
    <w:rPr>
      <w:sz w:val="20"/>
      <w:szCs w:val="20"/>
    </w:rPr>
  </w:style>
  <w:style w:type="paragraph" w:styleId="Objetducommentaire">
    <w:name w:val="annotation subject"/>
    <w:basedOn w:val="Commentaire"/>
    <w:next w:val="Commentaire"/>
    <w:link w:val="ObjetducommentaireCar"/>
    <w:uiPriority w:val="99"/>
    <w:semiHidden/>
    <w:unhideWhenUsed/>
    <w:rsid w:val="005811AE"/>
    <w:rPr>
      <w:b/>
      <w:bCs/>
    </w:rPr>
  </w:style>
  <w:style w:type="character" w:customStyle="1" w:styleId="ObjetducommentaireCar">
    <w:name w:val="Objet du commentaire Car"/>
    <w:basedOn w:val="CommentaireCar"/>
    <w:link w:val="Objetducommentaire"/>
    <w:uiPriority w:val="99"/>
    <w:semiHidden/>
    <w:rsid w:val="005811AE"/>
    <w:rPr>
      <w:b/>
      <w:bCs/>
      <w:sz w:val="20"/>
      <w:szCs w:val="20"/>
    </w:rPr>
  </w:style>
  <w:style w:type="paragraph" w:styleId="Textedebulles">
    <w:name w:val="Balloon Text"/>
    <w:basedOn w:val="Normal"/>
    <w:link w:val="TextedebullesCar"/>
    <w:uiPriority w:val="99"/>
    <w:semiHidden/>
    <w:unhideWhenUsed/>
    <w:rsid w:val="005811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1AE"/>
    <w:rPr>
      <w:rFonts w:ascii="Tahoma" w:hAnsi="Tahoma" w:cs="Tahoma"/>
      <w:sz w:val="16"/>
      <w:szCs w:val="16"/>
    </w:rPr>
  </w:style>
  <w:style w:type="character" w:styleId="Lienhypertexte">
    <w:name w:val="Hyperlink"/>
    <w:basedOn w:val="Policepardfaut"/>
    <w:uiPriority w:val="99"/>
    <w:unhideWhenUsed/>
    <w:rsid w:val="004E792F"/>
    <w:rPr>
      <w:color w:val="0000FF" w:themeColor="hyperlink"/>
      <w:u w:val="single"/>
    </w:rPr>
  </w:style>
  <w:style w:type="paragraph" w:styleId="En-tte">
    <w:name w:val="header"/>
    <w:basedOn w:val="Normal"/>
    <w:link w:val="En-tteCar"/>
    <w:uiPriority w:val="99"/>
    <w:unhideWhenUsed/>
    <w:rsid w:val="00E86ABD"/>
    <w:pPr>
      <w:tabs>
        <w:tab w:val="center" w:pos="4536"/>
        <w:tab w:val="right" w:pos="9072"/>
      </w:tabs>
      <w:spacing w:after="0" w:line="240" w:lineRule="auto"/>
    </w:pPr>
  </w:style>
  <w:style w:type="character" w:customStyle="1" w:styleId="En-tteCar">
    <w:name w:val="En-tête Car"/>
    <w:basedOn w:val="Policepardfaut"/>
    <w:link w:val="En-tte"/>
    <w:uiPriority w:val="99"/>
    <w:rsid w:val="00E86ABD"/>
  </w:style>
  <w:style w:type="paragraph" w:styleId="Pieddepage">
    <w:name w:val="footer"/>
    <w:basedOn w:val="Normal"/>
    <w:link w:val="PieddepageCar"/>
    <w:uiPriority w:val="99"/>
    <w:unhideWhenUsed/>
    <w:rsid w:val="00E86A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2404">
      <w:bodyDiv w:val="1"/>
      <w:marLeft w:val="0"/>
      <w:marRight w:val="0"/>
      <w:marTop w:val="0"/>
      <w:marBottom w:val="0"/>
      <w:divBdr>
        <w:top w:val="none" w:sz="0" w:space="0" w:color="auto"/>
        <w:left w:val="none" w:sz="0" w:space="0" w:color="auto"/>
        <w:bottom w:val="none" w:sz="0" w:space="0" w:color="auto"/>
        <w:right w:val="none" w:sz="0" w:space="0" w:color="auto"/>
      </w:divBdr>
    </w:div>
    <w:div w:id="441189512">
      <w:bodyDiv w:val="1"/>
      <w:marLeft w:val="0"/>
      <w:marRight w:val="0"/>
      <w:marTop w:val="0"/>
      <w:marBottom w:val="0"/>
      <w:divBdr>
        <w:top w:val="none" w:sz="0" w:space="0" w:color="auto"/>
        <w:left w:val="none" w:sz="0" w:space="0" w:color="auto"/>
        <w:bottom w:val="none" w:sz="0" w:space="0" w:color="auto"/>
        <w:right w:val="none" w:sz="0" w:space="0" w:color="auto"/>
      </w:divBdr>
      <w:divsChild>
        <w:div w:id="2136755389">
          <w:marLeft w:val="480"/>
          <w:marRight w:val="0"/>
          <w:marTop w:val="0"/>
          <w:marBottom w:val="0"/>
          <w:divBdr>
            <w:top w:val="none" w:sz="0" w:space="0" w:color="auto"/>
            <w:left w:val="none" w:sz="0" w:space="0" w:color="auto"/>
            <w:bottom w:val="none" w:sz="0" w:space="0" w:color="auto"/>
            <w:right w:val="none" w:sz="0" w:space="0" w:color="auto"/>
          </w:divBdr>
          <w:divsChild>
            <w:div w:id="1241064940">
              <w:marLeft w:val="0"/>
              <w:marRight w:val="0"/>
              <w:marTop w:val="0"/>
              <w:marBottom w:val="0"/>
              <w:divBdr>
                <w:top w:val="none" w:sz="0" w:space="0" w:color="auto"/>
                <w:left w:val="none" w:sz="0" w:space="0" w:color="auto"/>
                <w:bottom w:val="none" w:sz="0" w:space="0" w:color="auto"/>
                <w:right w:val="none" w:sz="0" w:space="0" w:color="auto"/>
              </w:divBdr>
            </w:div>
            <w:div w:id="1907766770">
              <w:marLeft w:val="0"/>
              <w:marRight w:val="0"/>
              <w:marTop w:val="0"/>
              <w:marBottom w:val="0"/>
              <w:divBdr>
                <w:top w:val="none" w:sz="0" w:space="0" w:color="auto"/>
                <w:left w:val="none" w:sz="0" w:space="0" w:color="auto"/>
                <w:bottom w:val="none" w:sz="0" w:space="0" w:color="auto"/>
                <w:right w:val="none" w:sz="0" w:space="0" w:color="auto"/>
              </w:divBdr>
            </w:div>
            <w:div w:id="754471915">
              <w:marLeft w:val="0"/>
              <w:marRight w:val="0"/>
              <w:marTop w:val="0"/>
              <w:marBottom w:val="0"/>
              <w:divBdr>
                <w:top w:val="none" w:sz="0" w:space="0" w:color="auto"/>
                <w:left w:val="none" w:sz="0" w:space="0" w:color="auto"/>
                <w:bottom w:val="none" w:sz="0" w:space="0" w:color="auto"/>
                <w:right w:val="none" w:sz="0" w:space="0" w:color="auto"/>
              </w:divBdr>
            </w:div>
            <w:div w:id="166217069">
              <w:marLeft w:val="0"/>
              <w:marRight w:val="0"/>
              <w:marTop w:val="0"/>
              <w:marBottom w:val="0"/>
              <w:divBdr>
                <w:top w:val="none" w:sz="0" w:space="0" w:color="auto"/>
                <w:left w:val="none" w:sz="0" w:space="0" w:color="auto"/>
                <w:bottom w:val="none" w:sz="0" w:space="0" w:color="auto"/>
                <w:right w:val="none" w:sz="0" w:space="0" w:color="auto"/>
              </w:divBdr>
            </w:div>
            <w:div w:id="1965114486">
              <w:marLeft w:val="0"/>
              <w:marRight w:val="0"/>
              <w:marTop w:val="0"/>
              <w:marBottom w:val="0"/>
              <w:divBdr>
                <w:top w:val="none" w:sz="0" w:space="0" w:color="auto"/>
                <w:left w:val="none" w:sz="0" w:space="0" w:color="auto"/>
                <w:bottom w:val="none" w:sz="0" w:space="0" w:color="auto"/>
                <w:right w:val="none" w:sz="0" w:space="0" w:color="auto"/>
              </w:divBdr>
            </w:div>
            <w:div w:id="2099210959">
              <w:marLeft w:val="0"/>
              <w:marRight w:val="0"/>
              <w:marTop w:val="0"/>
              <w:marBottom w:val="0"/>
              <w:divBdr>
                <w:top w:val="none" w:sz="0" w:space="0" w:color="auto"/>
                <w:left w:val="none" w:sz="0" w:space="0" w:color="auto"/>
                <w:bottom w:val="none" w:sz="0" w:space="0" w:color="auto"/>
                <w:right w:val="none" w:sz="0" w:space="0" w:color="auto"/>
              </w:divBdr>
            </w:div>
            <w:div w:id="747844105">
              <w:marLeft w:val="0"/>
              <w:marRight w:val="0"/>
              <w:marTop w:val="0"/>
              <w:marBottom w:val="0"/>
              <w:divBdr>
                <w:top w:val="none" w:sz="0" w:space="0" w:color="auto"/>
                <w:left w:val="none" w:sz="0" w:space="0" w:color="auto"/>
                <w:bottom w:val="none" w:sz="0" w:space="0" w:color="auto"/>
                <w:right w:val="none" w:sz="0" w:space="0" w:color="auto"/>
              </w:divBdr>
            </w:div>
            <w:div w:id="461387829">
              <w:marLeft w:val="0"/>
              <w:marRight w:val="0"/>
              <w:marTop w:val="0"/>
              <w:marBottom w:val="0"/>
              <w:divBdr>
                <w:top w:val="none" w:sz="0" w:space="0" w:color="auto"/>
                <w:left w:val="none" w:sz="0" w:space="0" w:color="auto"/>
                <w:bottom w:val="none" w:sz="0" w:space="0" w:color="auto"/>
                <w:right w:val="none" w:sz="0" w:space="0" w:color="auto"/>
              </w:divBdr>
            </w:div>
            <w:div w:id="1349602202">
              <w:marLeft w:val="0"/>
              <w:marRight w:val="0"/>
              <w:marTop w:val="0"/>
              <w:marBottom w:val="0"/>
              <w:divBdr>
                <w:top w:val="none" w:sz="0" w:space="0" w:color="auto"/>
                <w:left w:val="none" w:sz="0" w:space="0" w:color="auto"/>
                <w:bottom w:val="none" w:sz="0" w:space="0" w:color="auto"/>
                <w:right w:val="none" w:sz="0" w:space="0" w:color="auto"/>
              </w:divBdr>
            </w:div>
            <w:div w:id="1811315103">
              <w:marLeft w:val="0"/>
              <w:marRight w:val="0"/>
              <w:marTop w:val="0"/>
              <w:marBottom w:val="0"/>
              <w:divBdr>
                <w:top w:val="none" w:sz="0" w:space="0" w:color="auto"/>
                <w:left w:val="none" w:sz="0" w:space="0" w:color="auto"/>
                <w:bottom w:val="none" w:sz="0" w:space="0" w:color="auto"/>
                <w:right w:val="none" w:sz="0" w:space="0" w:color="auto"/>
              </w:divBdr>
            </w:div>
            <w:div w:id="133647650">
              <w:marLeft w:val="0"/>
              <w:marRight w:val="0"/>
              <w:marTop w:val="0"/>
              <w:marBottom w:val="0"/>
              <w:divBdr>
                <w:top w:val="none" w:sz="0" w:space="0" w:color="auto"/>
                <w:left w:val="none" w:sz="0" w:space="0" w:color="auto"/>
                <w:bottom w:val="none" w:sz="0" w:space="0" w:color="auto"/>
                <w:right w:val="none" w:sz="0" w:space="0" w:color="auto"/>
              </w:divBdr>
            </w:div>
            <w:div w:id="864634856">
              <w:marLeft w:val="0"/>
              <w:marRight w:val="0"/>
              <w:marTop w:val="0"/>
              <w:marBottom w:val="0"/>
              <w:divBdr>
                <w:top w:val="none" w:sz="0" w:space="0" w:color="auto"/>
                <w:left w:val="none" w:sz="0" w:space="0" w:color="auto"/>
                <w:bottom w:val="none" w:sz="0" w:space="0" w:color="auto"/>
                <w:right w:val="none" w:sz="0" w:space="0" w:color="auto"/>
              </w:divBdr>
            </w:div>
            <w:div w:id="688870594">
              <w:marLeft w:val="0"/>
              <w:marRight w:val="0"/>
              <w:marTop w:val="0"/>
              <w:marBottom w:val="0"/>
              <w:divBdr>
                <w:top w:val="none" w:sz="0" w:space="0" w:color="auto"/>
                <w:left w:val="none" w:sz="0" w:space="0" w:color="auto"/>
                <w:bottom w:val="none" w:sz="0" w:space="0" w:color="auto"/>
                <w:right w:val="none" w:sz="0" w:space="0" w:color="auto"/>
              </w:divBdr>
            </w:div>
            <w:div w:id="1124275083">
              <w:marLeft w:val="0"/>
              <w:marRight w:val="0"/>
              <w:marTop w:val="0"/>
              <w:marBottom w:val="0"/>
              <w:divBdr>
                <w:top w:val="none" w:sz="0" w:space="0" w:color="auto"/>
                <w:left w:val="none" w:sz="0" w:space="0" w:color="auto"/>
                <w:bottom w:val="none" w:sz="0" w:space="0" w:color="auto"/>
                <w:right w:val="none" w:sz="0" w:space="0" w:color="auto"/>
              </w:divBdr>
            </w:div>
            <w:div w:id="1352336218">
              <w:marLeft w:val="0"/>
              <w:marRight w:val="0"/>
              <w:marTop w:val="0"/>
              <w:marBottom w:val="0"/>
              <w:divBdr>
                <w:top w:val="none" w:sz="0" w:space="0" w:color="auto"/>
                <w:left w:val="none" w:sz="0" w:space="0" w:color="auto"/>
                <w:bottom w:val="none" w:sz="0" w:space="0" w:color="auto"/>
                <w:right w:val="none" w:sz="0" w:space="0" w:color="auto"/>
              </w:divBdr>
            </w:div>
            <w:div w:id="222718833">
              <w:marLeft w:val="0"/>
              <w:marRight w:val="0"/>
              <w:marTop w:val="0"/>
              <w:marBottom w:val="0"/>
              <w:divBdr>
                <w:top w:val="none" w:sz="0" w:space="0" w:color="auto"/>
                <w:left w:val="none" w:sz="0" w:space="0" w:color="auto"/>
                <w:bottom w:val="none" w:sz="0" w:space="0" w:color="auto"/>
                <w:right w:val="none" w:sz="0" w:space="0" w:color="auto"/>
              </w:divBdr>
            </w:div>
            <w:div w:id="1682006288">
              <w:marLeft w:val="0"/>
              <w:marRight w:val="0"/>
              <w:marTop w:val="0"/>
              <w:marBottom w:val="0"/>
              <w:divBdr>
                <w:top w:val="none" w:sz="0" w:space="0" w:color="auto"/>
                <w:left w:val="none" w:sz="0" w:space="0" w:color="auto"/>
                <w:bottom w:val="none" w:sz="0" w:space="0" w:color="auto"/>
                <w:right w:val="none" w:sz="0" w:space="0" w:color="auto"/>
              </w:divBdr>
            </w:div>
            <w:div w:id="1257405283">
              <w:marLeft w:val="0"/>
              <w:marRight w:val="0"/>
              <w:marTop w:val="0"/>
              <w:marBottom w:val="0"/>
              <w:divBdr>
                <w:top w:val="none" w:sz="0" w:space="0" w:color="auto"/>
                <w:left w:val="none" w:sz="0" w:space="0" w:color="auto"/>
                <w:bottom w:val="none" w:sz="0" w:space="0" w:color="auto"/>
                <w:right w:val="none" w:sz="0" w:space="0" w:color="auto"/>
              </w:divBdr>
            </w:div>
            <w:div w:id="698703409">
              <w:marLeft w:val="0"/>
              <w:marRight w:val="0"/>
              <w:marTop w:val="0"/>
              <w:marBottom w:val="0"/>
              <w:divBdr>
                <w:top w:val="none" w:sz="0" w:space="0" w:color="auto"/>
                <w:left w:val="none" w:sz="0" w:space="0" w:color="auto"/>
                <w:bottom w:val="none" w:sz="0" w:space="0" w:color="auto"/>
                <w:right w:val="none" w:sz="0" w:space="0" w:color="auto"/>
              </w:divBdr>
            </w:div>
            <w:div w:id="275870891">
              <w:marLeft w:val="0"/>
              <w:marRight w:val="0"/>
              <w:marTop w:val="0"/>
              <w:marBottom w:val="0"/>
              <w:divBdr>
                <w:top w:val="none" w:sz="0" w:space="0" w:color="auto"/>
                <w:left w:val="none" w:sz="0" w:space="0" w:color="auto"/>
                <w:bottom w:val="none" w:sz="0" w:space="0" w:color="auto"/>
                <w:right w:val="none" w:sz="0" w:space="0" w:color="auto"/>
              </w:divBdr>
            </w:div>
            <w:div w:id="1989551615">
              <w:marLeft w:val="0"/>
              <w:marRight w:val="0"/>
              <w:marTop w:val="0"/>
              <w:marBottom w:val="0"/>
              <w:divBdr>
                <w:top w:val="none" w:sz="0" w:space="0" w:color="auto"/>
                <w:left w:val="none" w:sz="0" w:space="0" w:color="auto"/>
                <w:bottom w:val="none" w:sz="0" w:space="0" w:color="auto"/>
                <w:right w:val="none" w:sz="0" w:space="0" w:color="auto"/>
              </w:divBdr>
            </w:div>
            <w:div w:id="862674559">
              <w:marLeft w:val="0"/>
              <w:marRight w:val="0"/>
              <w:marTop w:val="0"/>
              <w:marBottom w:val="0"/>
              <w:divBdr>
                <w:top w:val="none" w:sz="0" w:space="0" w:color="auto"/>
                <w:left w:val="none" w:sz="0" w:space="0" w:color="auto"/>
                <w:bottom w:val="none" w:sz="0" w:space="0" w:color="auto"/>
                <w:right w:val="none" w:sz="0" w:space="0" w:color="auto"/>
              </w:divBdr>
            </w:div>
            <w:div w:id="1683583847">
              <w:marLeft w:val="0"/>
              <w:marRight w:val="0"/>
              <w:marTop w:val="0"/>
              <w:marBottom w:val="0"/>
              <w:divBdr>
                <w:top w:val="none" w:sz="0" w:space="0" w:color="auto"/>
                <w:left w:val="none" w:sz="0" w:space="0" w:color="auto"/>
                <w:bottom w:val="none" w:sz="0" w:space="0" w:color="auto"/>
                <w:right w:val="none" w:sz="0" w:space="0" w:color="auto"/>
              </w:divBdr>
            </w:div>
            <w:div w:id="1332676733">
              <w:marLeft w:val="0"/>
              <w:marRight w:val="0"/>
              <w:marTop w:val="0"/>
              <w:marBottom w:val="0"/>
              <w:divBdr>
                <w:top w:val="none" w:sz="0" w:space="0" w:color="auto"/>
                <w:left w:val="none" w:sz="0" w:space="0" w:color="auto"/>
                <w:bottom w:val="none" w:sz="0" w:space="0" w:color="auto"/>
                <w:right w:val="none" w:sz="0" w:space="0" w:color="auto"/>
              </w:divBdr>
            </w:div>
            <w:div w:id="901062597">
              <w:marLeft w:val="0"/>
              <w:marRight w:val="0"/>
              <w:marTop w:val="0"/>
              <w:marBottom w:val="0"/>
              <w:divBdr>
                <w:top w:val="none" w:sz="0" w:space="0" w:color="auto"/>
                <w:left w:val="none" w:sz="0" w:space="0" w:color="auto"/>
                <w:bottom w:val="none" w:sz="0" w:space="0" w:color="auto"/>
                <w:right w:val="none" w:sz="0" w:space="0" w:color="auto"/>
              </w:divBdr>
            </w:div>
            <w:div w:id="1719668958">
              <w:marLeft w:val="0"/>
              <w:marRight w:val="0"/>
              <w:marTop w:val="0"/>
              <w:marBottom w:val="0"/>
              <w:divBdr>
                <w:top w:val="none" w:sz="0" w:space="0" w:color="auto"/>
                <w:left w:val="none" w:sz="0" w:space="0" w:color="auto"/>
                <w:bottom w:val="none" w:sz="0" w:space="0" w:color="auto"/>
                <w:right w:val="none" w:sz="0" w:space="0" w:color="auto"/>
              </w:divBdr>
            </w:div>
            <w:div w:id="880437425">
              <w:marLeft w:val="0"/>
              <w:marRight w:val="0"/>
              <w:marTop w:val="0"/>
              <w:marBottom w:val="0"/>
              <w:divBdr>
                <w:top w:val="none" w:sz="0" w:space="0" w:color="auto"/>
                <w:left w:val="none" w:sz="0" w:space="0" w:color="auto"/>
                <w:bottom w:val="none" w:sz="0" w:space="0" w:color="auto"/>
                <w:right w:val="none" w:sz="0" w:space="0" w:color="auto"/>
              </w:divBdr>
            </w:div>
            <w:div w:id="1668702969">
              <w:marLeft w:val="0"/>
              <w:marRight w:val="0"/>
              <w:marTop w:val="0"/>
              <w:marBottom w:val="0"/>
              <w:divBdr>
                <w:top w:val="none" w:sz="0" w:space="0" w:color="auto"/>
                <w:left w:val="none" w:sz="0" w:space="0" w:color="auto"/>
                <w:bottom w:val="none" w:sz="0" w:space="0" w:color="auto"/>
                <w:right w:val="none" w:sz="0" w:space="0" w:color="auto"/>
              </w:divBdr>
            </w:div>
            <w:div w:id="257563580">
              <w:marLeft w:val="0"/>
              <w:marRight w:val="0"/>
              <w:marTop w:val="0"/>
              <w:marBottom w:val="0"/>
              <w:divBdr>
                <w:top w:val="none" w:sz="0" w:space="0" w:color="auto"/>
                <w:left w:val="none" w:sz="0" w:space="0" w:color="auto"/>
                <w:bottom w:val="none" w:sz="0" w:space="0" w:color="auto"/>
                <w:right w:val="none" w:sz="0" w:space="0" w:color="auto"/>
              </w:divBdr>
            </w:div>
            <w:div w:id="30884025">
              <w:marLeft w:val="0"/>
              <w:marRight w:val="0"/>
              <w:marTop w:val="0"/>
              <w:marBottom w:val="0"/>
              <w:divBdr>
                <w:top w:val="none" w:sz="0" w:space="0" w:color="auto"/>
                <w:left w:val="none" w:sz="0" w:space="0" w:color="auto"/>
                <w:bottom w:val="none" w:sz="0" w:space="0" w:color="auto"/>
                <w:right w:val="none" w:sz="0" w:space="0" w:color="auto"/>
              </w:divBdr>
            </w:div>
            <w:div w:id="480149401">
              <w:marLeft w:val="0"/>
              <w:marRight w:val="0"/>
              <w:marTop w:val="0"/>
              <w:marBottom w:val="0"/>
              <w:divBdr>
                <w:top w:val="none" w:sz="0" w:space="0" w:color="auto"/>
                <w:left w:val="none" w:sz="0" w:space="0" w:color="auto"/>
                <w:bottom w:val="none" w:sz="0" w:space="0" w:color="auto"/>
                <w:right w:val="none" w:sz="0" w:space="0" w:color="auto"/>
              </w:divBdr>
            </w:div>
            <w:div w:id="858274266">
              <w:marLeft w:val="0"/>
              <w:marRight w:val="0"/>
              <w:marTop w:val="0"/>
              <w:marBottom w:val="0"/>
              <w:divBdr>
                <w:top w:val="none" w:sz="0" w:space="0" w:color="auto"/>
                <w:left w:val="none" w:sz="0" w:space="0" w:color="auto"/>
                <w:bottom w:val="none" w:sz="0" w:space="0" w:color="auto"/>
                <w:right w:val="none" w:sz="0" w:space="0" w:color="auto"/>
              </w:divBdr>
            </w:div>
            <w:div w:id="1880587452">
              <w:marLeft w:val="0"/>
              <w:marRight w:val="0"/>
              <w:marTop w:val="0"/>
              <w:marBottom w:val="0"/>
              <w:divBdr>
                <w:top w:val="none" w:sz="0" w:space="0" w:color="auto"/>
                <w:left w:val="none" w:sz="0" w:space="0" w:color="auto"/>
                <w:bottom w:val="none" w:sz="0" w:space="0" w:color="auto"/>
                <w:right w:val="none" w:sz="0" w:space="0" w:color="auto"/>
              </w:divBdr>
            </w:div>
            <w:div w:id="1933271909">
              <w:marLeft w:val="0"/>
              <w:marRight w:val="0"/>
              <w:marTop w:val="0"/>
              <w:marBottom w:val="0"/>
              <w:divBdr>
                <w:top w:val="none" w:sz="0" w:space="0" w:color="auto"/>
                <w:left w:val="none" w:sz="0" w:space="0" w:color="auto"/>
                <w:bottom w:val="none" w:sz="0" w:space="0" w:color="auto"/>
                <w:right w:val="none" w:sz="0" w:space="0" w:color="auto"/>
              </w:divBdr>
            </w:div>
            <w:div w:id="1144666171">
              <w:marLeft w:val="0"/>
              <w:marRight w:val="0"/>
              <w:marTop w:val="0"/>
              <w:marBottom w:val="0"/>
              <w:divBdr>
                <w:top w:val="none" w:sz="0" w:space="0" w:color="auto"/>
                <w:left w:val="none" w:sz="0" w:space="0" w:color="auto"/>
                <w:bottom w:val="none" w:sz="0" w:space="0" w:color="auto"/>
                <w:right w:val="none" w:sz="0" w:space="0" w:color="auto"/>
              </w:divBdr>
            </w:div>
            <w:div w:id="923343886">
              <w:marLeft w:val="0"/>
              <w:marRight w:val="0"/>
              <w:marTop w:val="0"/>
              <w:marBottom w:val="0"/>
              <w:divBdr>
                <w:top w:val="none" w:sz="0" w:space="0" w:color="auto"/>
                <w:left w:val="none" w:sz="0" w:space="0" w:color="auto"/>
                <w:bottom w:val="none" w:sz="0" w:space="0" w:color="auto"/>
                <w:right w:val="none" w:sz="0" w:space="0" w:color="auto"/>
              </w:divBdr>
            </w:div>
            <w:div w:id="1182283339">
              <w:marLeft w:val="0"/>
              <w:marRight w:val="0"/>
              <w:marTop w:val="0"/>
              <w:marBottom w:val="0"/>
              <w:divBdr>
                <w:top w:val="none" w:sz="0" w:space="0" w:color="auto"/>
                <w:left w:val="none" w:sz="0" w:space="0" w:color="auto"/>
                <w:bottom w:val="none" w:sz="0" w:space="0" w:color="auto"/>
                <w:right w:val="none" w:sz="0" w:space="0" w:color="auto"/>
              </w:divBdr>
            </w:div>
            <w:div w:id="1755781068">
              <w:marLeft w:val="0"/>
              <w:marRight w:val="0"/>
              <w:marTop w:val="0"/>
              <w:marBottom w:val="0"/>
              <w:divBdr>
                <w:top w:val="none" w:sz="0" w:space="0" w:color="auto"/>
                <w:left w:val="none" w:sz="0" w:space="0" w:color="auto"/>
                <w:bottom w:val="none" w:sz="0" w:space="0" w:color="auto"/>
                <w:right w:val="none" w:sz="0" w:space="0" w:color="auto"/>
              </w:divBdr>
            </w:div>
            <w:div w:id="99187965">
              <w:marLeft w:val="0"/>
              <w:marRight w:val="0"/>
              <w:marTop w:val="0"/>
              <w:marBottom w:val="0"/>
              <w:divBdr>
                <w:top w:val="none" w:sz="0" w:space="0" w:color="auto"/>
                <w:left w:val="none" w:sz="0" w:space="0" w:color="auto"/>
                <w:bottom w:val="none" w:sz="0" w:space="0" w:color="auto"/>
                <w:right w:val="none" w:sz="0" w:space="0" w:color="auto"/>
              </w:divBdr>
            </w:div>
            <w:div w:id="486171855">
              <w:marLeft w:val="0"/>
              <w:marRight w:val="0"/>
              <w:marTop w:val="0"/>
              <w:marBottom w:val="0"/>
              <w:divBdr>
                <w:top w:val="none" w:sz="0" w:space="0" w:color="auto"/>
                <w:left w:val="none" w:sz="0" w:space="0" w:color="auto"/>
                <w:bottom w:val="none" w:sz="0" w:space="0" w:color="auto"/>
                <w:right w:val="none" w:sz="0" w:space="0" w:color="auto"/>
              </w:divBdr>
            </w:div>
            <w:div w:id="2531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5354">
      <w:bodyDiv w:val="1"/>
      <w:marLeft w:val="0"/>
      <w:marRight w:val="0"/>
      <w:marTop w:val="0"/>
      <w:marBottom w:val="0"/>
      <w:divBdr>
        <w:top w:val="none" w:sz="0" w:space="0" w:color="auto"/>
        <w:left w:val="none" w:sz="0" w:space="0" w:color="auto"/>
        <w:bottom w:val="none" w:sz="0" w:space="0" w:color="auto"/>
        <w:right w:val="none" w:sz="0" w:space="0" w:color="auto"/>
      </w:divBdr>
    </w:div>
    <w:div w:id="18292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irginie.schweitzer@uha.fr" TargetMode="External"/><Relationship Id="rId9" Type="http://schemas.openxmlformats.org/officeDocument/2006/relationships/hyperlink" Target="mailto:francoise.simon@uha.fr"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4314</Words>
  <Characters>23728</Characters>
  <Application>Microsoft Macintosh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27987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CAPELLI Sonia</dc:creator>
  <cp:lastModifiedBy>jean françois lemoine</cp:lastModifiedBy>
  <cp:revision>2</cp:revision>
  <dcterms:created xsi:type="dcterms:W3CDTF">2022-08-12T14:49:00Z</dcterms:created>
  <dcterms:modified xsi:type="dcterms:W3CDTF">2022-08-12T14:49:00Z</dcterms:modified>
</cp:coreProperties>
</file>